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5C" w:rsidRPr="00A64E5C" w:rsidRDefault="00A64E5C" w:rsidP="00A64E5C">
      <w:pPr>
        <w:ind w:right="23" w:firstLine="709"/>
        <w:jc w:val="center"/>
        <w:rPr>
          <w:b/>
          <w:sz w:val="27"/>
          <w:szCs w:val="27"/>
        </w:rPr>
      </w:pPr>
      <w:r>
        <w:rPr>
          <w:b/>
          <w:sz w:val="27"/>
          <w:szCs w:val="27"/>
        </w:rPr>
        <w:t>П</w:t>
      </w:r>
      <w:r w:rsidR="00672634">
        <w:rPr>
          <w:b/>
          <w:sz w:val="27"/>
          <w:szCs w:val="27"/>
        </w:rPr>
        <w:t>ротокол</w:t>
      </w:r>
      <w:r>
        <w:rPr>
          <w:b/>
          <w:sz w:val="27"/>
          <w:szCs w:val="27"/>
        </w:rPr>
        <w:t xml:space="preserve"> </w:t>
      </w:r>
      <w:r w:rsidR="0015692A" w:rsidRPr="00A64E5C">
        <w:rPr>
          <w:b/>
          <w:sz w:val="27"/>
          <w:szCs w:val="27"/>
        </w:rPr>
        <w:t>№ 3</w:t>
      </w:r>
      <w:r w:rsidR="0015692A" w:rsidRPr="00A64E5C">
        <w:rPr>
          <w:b/>
          <w:sz w:val="27"/>
          <w:szCs w:val="27"/>
        </w:rPr>
        <w:br/>
        <w:t xml:space="preserve">оценки и сопоставления заявок </w:t>
      </w:r>
      <w:proofErr w:type="gramStart"/>
      <w:r w:rsidRPr="00A64E5C">
        <w:rPr>
          <w:b/>
          <w:sz w:val="27"/>
          <w:szCs w:val="27"/>
        </w:rPr>
        <w:t>на участие в открытом конкурсе владельцев автобусов малого класса на право получения свидетельств об осуществлении перевозок по муниципальным маршрутам</w:t>
      </w:r>
      <w:proofErr w:type="gramEnd"/>
      <w:r w:rsidRPr="00A64E5C">
        <w:rPr>
          <w:b/>
          <w:sz w:val="27"/>
          <w:szCs w:val="27"/>
        </w:rPr>
        <w:t xml:space="preserve"> регулярных перевозок №55, №56, №9, №12, №20, №4 на территории города Кузнецка</w:t>
      </w:r>
    </w:p>
    <w:p w:rsidR="0015692A" w:rsidRPr="009F091B" w:rsidRDefault="0015692A" w:rsidP="0015692A">
      <w:pPr>
        <w:pStyle w:val="a3"/>
        <w:jc w:val="both"/>
        <w:outlineLvl w:val="0"/>
        <w:rPr>
          <w:b w:val="0"/>
          <w:smallCaps w:val="0"/>
          <w:sz w:val="27"/>
          <w:szCs w:val="27"/>
        </w:rPr>
      </w:pPr>
    </w:p>
    <w:p w:rsidR="0015692A" w:rsidRPr="009F091B" w:rsidRDefault="0015692A" w:rsidP="0015692A">
      <w:pPr>
        <w:pStyle w:val="a3"/>
        <w:jc w:val="both"/>
        <w:outlineLvl w:val="0"/>
        <w:rPr>
          <w:b w:val="0"/>
          <w:smallCaps w:val="0"/>
          <w:sz w:val="27"/>
          <w:szCs w:val="27"/>
        </w:rPr>
      </w:pPr>
      <w:r w:rsidRPr="009F091B">
        <w:rPr>
          <w:b w:val="0"/>
          <w:smallCaps w:val="0"/>
          <w:sz w:val="27"/>
          <w:szCs w:val="27"/>
        </w:rPr>
        <w:t>Администрация города Кузнецка</w:t>
      </w:r>
    </w:p>
    <w:p w:rsidR="0015692A" w:rsidRPr="009F091B" w:rsidRDefault="0015692A" w:rsidP="0015692A">
      <w:pPr>
        <w:pStyle w:val="a3"/>
        <w:jc w:val="both"/>
        <w:outlineLvl w:val="0"/>
        <w:rPr>
          <w:b w:val="0"/>
          <w:smallCaps w:val="0"/>
          <w:sz w:val="27"/>
          <w:szCs w:val="27"/>
        </w:rPr>
      </w:pPr>
      <w:r w:rsidRPr="009F091B">
        <w:rPr>
          <w:b w:val="0"/>
          <w:smallCaps w:val="0"/>
          <w:sz w:val="27"/>
          <w:szCs w:val="27"/>
        </w:rPr>
        <w:t>Пензенской области</w:t>
      </w:r>
    </w:p>
    <w:p w:rsidR="0015692A" w:rsidRPr="009F091B" w:rsidRDefault="0015692A" w:rsidP="0015692A">
      <w:pPr>
        <w:pStyle w:val="a3"/>
        <w:jc w:val="both"/>
        <w:outlineLvl w:val="0"/>
        <w:rPr>
          <w:b w:val="0"/>
          <w:smallCaps w:val="0"/>
          <w:sz w:val="27"/>
          <w:szCs w:val="27"/>
        </w:rPr>
      </w:pPr>
      <w:r w:rsidRPr="009F091B">
        <w:rPr>
          <w:b w:val="0"/>
          <w:smallCaps w:val="0"/>
          <w:sz w:val="27"/>
          <w:szCs w:val="27"/>
        </w:rPr>
        <w:t xml:space="preserve">ул. Ленина, д. 191                                                               </w:t>
      </w:r>
      <w:r>
        <w:rPr>
          <w:b w:val="0"/>
          <w:smallCaps w:val="0"/>
          <w:sz w:val="27"/>
          <w:szCs w:val="27"/>
        </w:rPr>
        <w:t xml:space="preserve">      </w:t>
      </w:r>
      <w:r w:rsidRPr="009F091B">
        <w:rPr>
          <w:b w:val="0"/>
          <w:smallCaps w:val="0"/>
          <w:sz w:val="27"/>
          <w:szCs w:val="27"/>
        </w:rPr>
        <w:t xml:space="preserve">      </w:t>
      </w:r>
      <w:r>
        <w:rPr>
          <w:b w:val="0"/>
          <w:smallCaps w:val="0"/>
          <w:sz w:val="27"/>
          <w:szCs w:val="27"/>
        </w:rPr>
        <w:t xml:space="preserve">14 </w:t>
      </w:r>
      <w:r w:rsidR="00A64E5C">
        <w:rPr>
          <w:b w:val="0"/>
          <w:smallCaps w:val="0"/>
          <w:sz w:val="27"/>
          <w:szCs w:val="27"/>
        </w:rPr>
        <w:t>января 2020</w:t>
      </w:r>
      <w:r w:rsidRPr="009F091B">
        <w:rPr>
          <w:b w:val="0"/>
          <w:smallCaps w:val="0"/>
          <w:sz w:val="27"/>
          <w:szCs w:val="27"/>
        </w:rPr>
        <w:t xml:space="preserve"> г</w:t>
      </w:r>
      <w:r>
        <w:rPr>
          <w:b w:val="0"/>
          <w:smallCaps w:val="0"/>
          <w:sz w:val="27"/>
          <w:szCs w:val="27"/>
        </w:rPr>
        <w:t>ода</w:t>
      </w:r>
    </w:p>
    <w:p w:rsidR="0015692A" w:rsidRPr="009F091B" w:rsidRDefault="0015692A" w:rsidP="0015692A">
      <w:pPr>
        <w:pStyle w:val="a3"/>
        <w:jc w:val="both"/>
        <w:outlineLvl w:val="0"/>
        <w:rPr>
          <w:b w:val="0"/>
          <w:sz w:val="27"/>
          <w:szCs w:val="27"/>
        </w:rPr>
      </w:pPr>
      <w:r w:rsidRPr="009F091B">
        <w:rPr>
          <w:b w:val="0"/>
          <w:sz w:val="27"/>
          <w:szCs w:val="27"/>
        </w:rPr>
        <w:t xml:space="preserve">    </w:t>
      </w:r>
    </w:p>
    <w:p w:rsidR="0015692A" w:rsidRPr="009F091B" w:rsidRDefault="0015692A" w:rsidP="0015692A">
      <w:pPr>
        <w:suppressAutoHyphens/>
        <w:ind w:firstLine="720"/>
        <w:jc w:val="both"/>
        <w:rPr>
          <w:b/>
          <w:bCs/>
          <w:sz w:val="27"/>
          <w:szCs w:val="27"/>
        </w:rPr>
      </w:pPr>
      <w:r w:rsidRPr="009F091B">
        <w:rPr>
          <w:b/>
          <w:bCs/>
          <w:sz w:val="27"/>
          <w:szCs w:val="27"/>
        </w:rPr>
        <w:t>1. Наименование предмета конкурса</w:t>
      </w:r>
    </w:p>
    <w:p w:rsidR="0015692A" w:rsidRDefault="00A64E5C" w:rsidP="0015692A">
      <w:pPr>
        <w:ind w:right="23" w:firstLine="709"/>
        <w:jc w:val="both"/>
        <w:rPr>
          <w:sz w:val="28"/>
          <w:szCs w:val="28"/>
        </w:rPr>
      </w:pPr>
      <w:r>
        <w:rPr>
          <w:bCs/>
          <w:sz w:val="28"/>
          <w:szCs w:val="28"/>
        </w:rPr>
        <w:t>П</w:t>
      </w:r>
      <w:r>
        <w:rPr>
          <w:bCs/>
          <w:sz w:val="28"/>
          <w:szCs w:val="28"/>
        </w:rPr>
        <w:t xml:space="preserve">раво на получение свидетельств об осуществлении перевозок по муниципальным маршрутам регулярных перевозок </w:t>
      </w:r>
      <w:r w:rsidRPr="007164F2">
        <w:rPr>
          <w:smallCaps/>
          <w:sz w:val="28"/>
          <w:szCs w:val="28"/>
        </w:rPr>
        <w:t>№55, №56, №9, №12, №20, №4</w:t>
      </w:r>
      <w:r>
        <w:rPr>
          <w:b/>
          <w:smallCaps/>
          <w:sz w:val="28"/>
          <w:szCs w:val="28"/>
        </w:rPr>
        <w:t xml:space="preserve"> </w:t>
      </w:r>
      <w:r>
        <w:rPr>
          <w:bCs/>
          <w:sz w:val="28"/>
          <w:szCs w:val="28"/>
        </w:rPr>
        <w:t>на территории города Кузнецка.</w:t>
      </w:r>
      <w:r w:rsidRPr="00A524CC">
        <w:rPr>
          <w:sz w:val="28"/>
          <w:szCs w:val="28"/>
        </w:rPr>
        <w:t xml:space="preserve"> </w:t>
      </w:r>
    </w:p>
    <w:p w:rsidR="0015692A" w:rsidRPr="009F091B" w:rsidRDefault="0015692A" w:rsidP="0015692A">
      <w:pPr>
        <w:suppressAutoHyphens/>
        <w:ind w:firstLine="720"/>
        <w:jc w:val="both"/>
        <w:rPr>
          <w:b/>
          <w:bCs/>
          <w:sz w:val="27"/>
          <w:szCs w:val="27"/>
        </w:rPr>
      </w:pPr>
      <w:r w:rsidRPr="009F091B">
        <w:rPr>
          <w:b/>
          <w:bCs/>
          <w:sz w:val="27"/>
          <w:szCs w:val="27"/>
        </w:rPr>
        <w:t>2. Наименование лота</w:t>
      </w:r>
    </w:p>
    <w:p w:rsidR="0015692A" w:rsidRPr="009F091B" w:rsidRDefault="0015692A" w:rsidP="0015692A">
      <w:pPr>
        <w:suppressAutoHyphens/>
        <w:ind w:firstLine="720"/>
        <w:jc w:val="both"/>
        <w:rPr>
          <w:bCs/>
          <w:sz w:val="27"/>
          <w:szCs w:val="27"/>
        </w:rPr>
      </w:pPr>
      <w:r w:rsidRPr="009F091B">
        <w:rPr>
          <w:b/>
          <w:bCs/>
          <w:sz w:val="27"/>
          <w:szCs w:val="27"/>
        </w:rPr>
        <w:t xml:space="preserve">Лот № 1 </w:t>
      </w:r>
      <w:r w:rsidRPr="009F091B">
        <w:rPr>
          <w:bCs/>
          <w:sz w:val="27"/>
          <w:szCs w:val="27"/>
        </w:rPr>
        <w:t>– маршрут</w:t>
      </w:r>
      <w:r>
        <w:rPr>
          <w:bCs/>
          <w:sz w:val="27"/>
          <w:szCs w:val="27"/>
        </w:rPr>
        <w:t>ы</w:t>
      </w:r>
      <w:r w:rsidRPr="009F091B">
        <w:rPr>
          <w:bCs/>
          <w:sz w:val="27"/>
          <w:szCs w:val="27"/>
        </w:rPr>
        <w:t xml:space="preserve"> № </w:t>
      </w:r>
      <w:r w:rsidR="00A64E5C">
        <w:rPr>
          <w:bCs/>
          <w:sz w:val="27"/>
          <w:szCs w:val="27"/>
        </w:rPr>
        <w:t>55, № 56, № 9, № 12, № 20, № 4</w:t>
      </w:r>
      <w:r>
        <w:rPr>
          <w:bCs/>
          <w:sz w:val="27"/>
          <w:szCs w:val="27"/>
        </w:rPr>
        <w:t>;</w:t>
      </w:r>
    </w:p>
    <w:p w:rsidR="0015692A" w:rsidRPr="009F091B" w:rsidRDefault="0015692A" w:rsidP="0015692A">
      <w:pPr>
        <w:suppressAutoHyphens/>
        <w:ind w:firstLine="709"/>
        <w:jc w:val="both"/>
        <w:rPr>
          <w:b/>
          <w:bCs/>
          <w:sz w:val="27"/>
          <w:szCs w:val="27"/>
        </w:rPr>
      </w:pPr>
      <w:r w:rsidRPr="009F091B">
        <w:rPr>
          <w:b/>
          <w:bCs/>
          <w:sz w:val="27"/>
          <w:szCs w:val="27"/>
        </w:rPr>
        <w:t>3. Состав конкурсной комиссии</w:t>
      </w:r>
    </w:p>
    <w:p w:rsidR="0015692A" w:rsidRDefault="0015692A" w:rsidP="0015692A">
      <w:pPr>
        <w:suppressAutoHyphens/>
        <w:ind w:firstLine="709"/>
        <w:jc w:val="both"/>
        <w:rPr>
          <w:sz w:val="27"/>
          <w:szCs w:val="27"/>
        </w:rPr>
      </w:pPr>
      <w:r w:rsidRPr="009F091B">
        <w:rPr>
          <w:sz w:val="27"/>
          <w:szCs w:val="27"/>
        </w:rPr>
        <w:t>На заседании конкурсной комиссии по оценке и сопоставлению заявок на участие в конкурсе присутствовали:</w:t>
      </w:r>
    </w:p>
    <w:p w:rsidR="008914A8" w:rsidRPr="008914A8" w:rsidRDefault="008914A8" w:rsidP="0015692A">
      <w:pPr>
        <w:suppressAutoHyphens/>
        <w:ind w:firstLine="709"/>
        <w:jc w:val="both"/>
        <w:rPr>
          <w:b/>
          <w:sz w:val="27"/>
          <w:szCs w:val="27"/>
        </w:rPr>
      </w:pPr>
      <w:r w:rsidRPr="008914A8">
        <w:rPr>
          <w:b/>
          <w:sz w:val="27"/>
          <w:szCs w:val="27"/>
        </w:rPr>
        <w:t>Председатель конкурсной комиссии:</w:t>
      </w:r>
    </w:p>
    <w:p w:rsidR="008914A8" w:rsidRPr="009F091B" w:rsidRDefault="008914A8" w:rsidP="0015692A">
      <w:pPr>
        <w:suppressAutoHyphens/>
        <w:ind w:firstLine="709"/>
        <w:jc w:val="both"/>
        <w:rPr>
          <w:sz w:val="27"/>
          <w:szCs w:val="27"/>
        </w:rPr>
      </w:pPr>
      <w:proofErr w:type="spellStart"/>
      <w:r>
        <w:rPr>
          <w:sz w:val="27"/>
          <w:szCs w:val="27"/>
        </w:rPr>
        <w:t>Златогорский</w:t>
      </w:r>
      <w:proofErr w:type="spellEnd"/>
      <w:r>
        <w:rPr>
          <w:sz w:val="27"/>
          <w:szCs w:val="27"/>
        </w:rPr>
        <w:t xml:space="preserve"> Сергей Александрович</w:t>
      </w:r>
    </w:p>
    <w:p w:rsidR="0015692A" w:rsidRPr="009F091B" w:rsidRDefault="0015692A" w:rsidP="0015692A">
      <w:pPr>
        <w:suppressAutoHyphens/>
        <w:ind w:firstLine="709"/>
        <w:jc w:val="both"/>
        <w:rPr>
          <w:b/>
          <w:bCs/>
          <w:sz w:val="27"/>
          <w:szCs w:val="27"/>
        </w:rPr>
      </w:pPr>
      <w:r w:rsidRPr="009F091B">
        <w:rPr>
          <w:b/>
          <w:sz w:val="27"/>
          <w:szCs w:val="27"/>
        </w:rPr>
        <w:t>Члены конкурсной комиссии:</w:t>
      </w:r>
    </w:p>
    <w:p w:rsidR="0015692A" w:rsidRDefault="0015692A" w:rsidP="0015692A">
      <w:pPr>
        <w:suppressAutoHyphens/>
        <w:ind w:firstLine="709"/>
        <w:jc w:val="both"/>
        <w:rPr>
          <w:sz w:val="27"/>
          <w:szCs w:val="27"/>
        </w:rPr>
      </w:pPr>
      <w:r>
        <w:rPr>
          <w:sz w:val="27"/>
          <w:szCs w:val="27"/>
        </w:rPr>
        <w:t>Белова Нина Ивановна</w:t>
      </w:r>
      <w:r w:rsidRPr="009F091B">
        <w:rPr>
          <w:sz w:val="27"/>
          <w:szCs w:val="27"/>
        </w:rPr>
        <w:t>;</w:t>
      </w:r>
    </w:p>
    <w:p w:rsidR="009002B5" w:rsidRPr="009F091B" w:rsidRDefault="009002B5" w:rsidP="0015692A">
      <w:pPr>
        <w:suppressAutoHyphens/>
        <w:ind w:firstLine="709"/>
        <w:jc w:val="both"/>
        <w:rPr>
          <w:b/>
          <w:bCs/>
          <w:sz w:val="27"/>
          <w:szCs w:val="27"/>
        </w:rPr>
      </w:pPr>
      <w:r>
        <w:rPr>
          <w:sz w:val="27"/>
          <w:szCs w:val="27"/>
        </w:rPr>
        <w:t>Никитин Сергей Юрьевич;</w:t>
      </w:r>
    </w:p>
    <w:p w:rsidR="0015692A" w:rsidRPr="009F091B" w:rsidRDefault="0015692A" w:rsidP="0015692A">
      <w:pPr>
        <w:suppressAutoHyphens/>
        <w:ind w:firstLine="709"/>
        <w:jc w:val="both"/>
        <w:rPr>
          <w:b/>
          <w:bCs/>
          <w:sz w:val="27"/>
          <w:szCs w:val="27"/>
        </w:rPr>
      </w:pPr>
      <w:r>
        <w:rPr>
          <w:sz w:val="27"/>
          <w:szCs w:val="27"/>
        </w:rPr>
        <w:t>Николаев Алексей Николаевич</w:t>
      </w:r>
      <w:r w:rsidRPr="009F091B">
        <w:rPr>
          <w:sz w:val="27"/>
          <w:szCs w:val="27"/>
        </w:rPr>
        <w:t>;</w:t>
      </w:r>
    </w:p>
    <w:p w:rsidR="0015692A" w:rsidRDefault="0015692A" w:rsidP="0015692A">
      <w:pPr>
        <w:suppressAutoHyphens/>
        <w:ind w:firstLine="709"/>
        <w:jc w:val="both"/>
        <w:rPr>
          <w:sz w:val="27"/>
          <w:szCs w:val="27"/>
        </w:rPr>
      </w:pPr>
      <w:proofErr w:type="spellStart"/>
      <w:r>
        <w:rPr>
          <w:sz w:val="27"/>
          <w:szCs w:val="27"/>
        </w:rPr>
        <w:t>Семенец</w:t>
      </w:r>
      <w:proofErr w:type="spellEnd"/>
      <w:r>
        <w:rPr>
          <w:sz w:val="27"/>
          <w:szCs w:val="27"/>
        </w:rPr>
        <w:t xml:space="preserve"> Антон Павлович</w:t>
      </w:r>
      <w:r w:rsidRPr="009F091B">
        <w:rPr>
          <w:sz w:val="27"/>
          <w:szCs w:val="27"/>
        </w:rPr>
        <w:t>;</w:t>
      </w:r>
    </w:p>
    <w:p w:rsidR="0015692A" w:rsidRPr="009F091B" w:rsidRDefault="0015692A" w:rsidP="0015692A">
      <w:pPr>
        <w:suppressAutoHyphens/>
        <w:ind w:firstLine="709"/>
        <w:jc w:val="both"/>
        <w:rPr>
          <w:sz w:val="27"/>
          <w:szCs w:val="27"/>
        </w:rPr>
      </w:pPr>
      <w:proofErr w:type="spellStart"/>
      <w:r>
        <w:rPr>
          <w:sz w:val="27"/>
          <w:szCs w:val="27"/>
        </w:rPr>
        <w:t>Шабакаев</w:t>
      </w:r>
      <w:proofErr w:type="spellEnd"/>
      <w:r>
        <w:rPr>
          <w:sz w:val="27"/>
          <w:szCs w:val="27"/>
        </w:rPr>
        <w:t xml:space="preserve"> Рашид </w:t>
      </w:r>
      <w:proofErr w:type="spellStart"/>
      <w:r>
        <w:rPr>
          <w:sz w:val="27"/>
          <w:szCs w:val="27"/>
        </w:rPr>
        <w:t>Идрисович</w:t>
      </w:r>
      <w:proofErr w:type="spellEnd"/>
      <w:r>
        <w:rPr>
          <w:sz w:val="27"/>
          <w:szCs w:val="27"/>
        </w:rPr>
        <w:t>.</w:t>
      </w:r>
    </w:p>
    <w:p w:rsidR="0015692A" w:rsidRPr="009F091B" w:rsidRDefault="0015692A" w:rsidP="0015692A">
      <w:pPr>
        <w:suppressAutoHyphens/>
        <w:ind w:firstLine="709"/>
        <w:jc w:val="both"/>
        <w:rPr>
          <w:b/>
          <w:sz w:val="27"/>
          <w:szCs w:val="27"/>
        </w:rPr>
      </w:pPr>
      <w:r w:rsidRPr="009F091B">
        <w:rPr>
          <w:b/>
          <w:sz w:val="27"/>
          <w:szCs w:val="27"/>
        </w:rPr>
        <w:t>Секретарь конкурсной комиссии:</w:t>
      </w:r>
    </w:p>
    <w:p w:rsidR="0015692A" w:rsidRDefault="0015692A" w:rsidP="0015692A">
      <w:pPr>
        <w:suppressAutoHyphens/>
        <w:ind w:firstLine="709"/>
        <w:jc w:val="both"/>
        <w:rPr>
          <w:sz w:val="27"/>
          <w:szCs w:val="27"/>
        </w:rPr>
      </w:pPr>
      <w:r>
        <w:rPr>
          <w:sz w:val="27"/>
          <w:szCs w:val="27"/>
        </w:rPr>
        <w:t>Серебрякова Екатерина Александровна.</w:t>
      </w:r>
    </w:p>
    <w:p w:rsidR="0015692A" w:rsidRPr="009F091B" w:rsidRDefault="0015692A" w:rsidP="0015692A">
      <w:pPr>
        <w:suppressAutoHyphens/>
        <w:ind w:firstLine="709"/>
        <w:jc w:val="both"/>
        <w:rPr>
          <w:sz w:val="27"/>
          <w:szCs w:val="27"/>
        </w:rPr>
      </w:pPr>
      <w:r w:rsidRPr="009F091B">
        <w:rPr>
          <w:sz w:val="27"/>
          <w:szCs w:val="27"/>
        </w:rPr>
        <w:t>На заседании конкурсной комиссии присутствует более 2/3 членов комиссии, кворум имеется.</w:t>
      </w:r>
    </w:p>
    <w:p w:rsidR="0015692A" w:rsidRPr="009F091B" w:rsidRDefault="0015692A" w:rsidP="00CC1D85">
      <w:pPr>
        <w:suppressAutoHyphens/>
        <w:ind w:firstLine="709"/>
        <w:jc w:val="both"/>
        <w:rPr>
          <w:sz w:val="27"/>
          <w:szCs w:val="27"/>
        </w:rPr>
      </w:pPr>
      <w:r w:rsidRPr="009F091B">
        <w:rPr>
          <w:sz w:val="27"/>
          <w:szCs w:val="27"/>
        </w:rPr>
        <w:t xml:space="preserve">4. </w:t>
      </w:r>
      <w:r w:rsidRPr="00CC1D85">
        <w:rPr>
          <w:sz w:val="27"/>
          <w:szCs w:val="27"/>
        </w:rPr>
        <w:t xml:space="preserve">Процедура вскрытия конвертов с заявками на участие в конкурсе была проведена  конкурсной   комиссией  </w:t>
      </w:r>
      <w:r w:rsidR="00A64E5C" w:rsidRPr="00CC1D85">
        <w:rPr>
          <w:sz w:val="27"/>
          <w:szCs w:val="27"/>
        </w:rPr>
        <w:t>13</w:t>
      </w:r>
      <w:r w:rsidRPr="00CC1D85">
        <w:rPr>
          <w:sz w:val="27"/>
          <w:szCs w:val="27"/>
        </w:rPr>
        <w:t xml:space="preserve"> </w:t>
      </w:r>
      <w:r w:rsidR="00A64E5C" w:rsidRPr="00CC1D85">
        <w:rPr>
          <w:sz w:val="27"/>
          <w:szCs w:val="27"/>
        </w:rPr>
        <w:t>января 2020</w:t>
      </w:r>
      <w:r w:rsidRPr="00CC1D85">
        <w:rPr>
          <w:sz w:val="27"/>
          <w:szCs w:val="27"/>
        </w:rPr>
        <w:t xml:space="preserve"> года по адресу: </w:t>
      </w:r>
      <w:proofErr w:type="gramStart"/>
      <w:r w:rsidRPr="00CC1D85">
        <w:rPr>
          <w:sz w:val="27"/>
          <w:szCs w:val="27"/>
        </w:rPr>
        <w:t>Пензенская обл., г. Кузнецк, ул. Ленина, 191, «кабинет первого заместителя главы адм</w:t>
      </w:r>
      <w:r w:rsidR="009002B5" w:rsidRPr="00CC1D85">
        <w:rPr>
          <w:sz w:val="27"/>
          <w:szCs w:val="27"/>
        </w:rPr>
        <w:t>инистрации города Кузнецка» с 11</w:t>
      </w:r>
      <w:r w:rsidRPr="00CC1D85">
        <w:rPr>
          <w:sz w:val="27"/>
          <w:szCs w:val="27"/>
        </w:rPr>
        <w:t xml:space="preserve"> час</w:t>
      </w:r>
      <w:r w:rsidR="009002B5" w:rsidRPr="00CC1D85">
        <w:rPr>
          <w:sz w:val="27"/>
          <w:szCs w:val="27"/>
        </w:rPr>
        <w:t>ов 00 минут до 11</w:t>
      </w:r>
      <w:r w:rsidRPr="00CC1D85">
        <w:rPr>
          <w:sz w:val="27"/>
          <w:szCs w:val="27"/>
        </w:rPr>
        <w:t xml:space="preserve"> часов 3</w:t>
      </w:r>
      <w:r w:rsidR="009002B5" w:rsidRPr="00CC1D85">
        <w:rPr>
          <w:sz w:val="27"/>
          <w:szCs w:val="27"/>
        </w:rPr>
        <w:t>0</w:t>
      </w:r>
      <w:r w:rsidRPr="00CC1D85">
        <w:rPr>
          <w:sz w:val="27"/>
          <w:szCs w:val="27"/>
        </w:rPr>
        <w:t xml:space="preserve"> минут (протокол </w:t>
      </w:r>
      <w:r w:rsidR="00CC1D85" w:rsidRPr="00CC1D85">
        <w:rPr>
          <w:sz w:val="27"/>
          <w:szCs w:val="27"/>
        </w:rPr>
        <w:t xml:space="preserve">вскрытия конвертов с заявками на участие в открытом конкурсе </w:t>
      </w:r>
      <w:r w:rsidR="00CC1D85">
        <w:rPr>
          <w:sz w:val="27"/>
          <w:szCs w:val="27"/>
        </w:rPr>
        <w:t xml:space="preserve">владельцев автобусов малого класса </w:t>
      </w:r>
      <w:r w:rsidR="00CC1D85" w:rsidRPr="00CC1D85">
        <w:rPr>
          <w:sz w:val="27"/>
          <w:szCs w:val="27"/>
        </w:rPr>
        <w:t>на право получения свидетельств об осуществлении перевозок по муниципальным маршрутам регулярных перевозок №55, №56, №9, №12, №20, №4 на территории города Кузнецка</w:t>
      </w:r>
      <w:proofErr w:type="gramEnd"/>
      <w:r w:rsidR="00CC1D85">
        <w:rPr>
          <w:sz w:val="27"/>
          <w:szCs w:val="27"/>
        </w:rPr>
        <w:t xml:space="preserve"> </w:t>
      </w:r>
      <w:r w:rsidRPr="009F091B">
        <w:rPr>
          <w:sz w:val="27"/>
          <w:szCs w:val="27"/>
        </w:rPr>
        <w:t xml:space="preserve">от </w:t>
      </w:r>
      <w:r w:rsidR="009002B5">
        <w:rPr>
          <w:sz w:val="27"/>
          <w:szCs w:val="27"/>
        </w:rPr>
        <w:t>13</w:t>
      </w:r>
      <w:r w:rsidRPr="009F091B">
        <w:rPr>
          <w:sz w:val="27"/>
          <w:szCs w:val="27"/>
        </w:rPr>
        <w:t xml:space="preserve"> </w:t>
      </w:r>
      <w:r w:rsidR="009002B5">
        <w:rPr>
          <w:sz w:val="27"/>
          <w:szCs w:val="27"/>
        </w:rPr>
        <w:t>января 2020</w:t>
      </w:r>
      <w:r w:rsidRPr="009F091B">
        <w:rPr>
          <w:sz w:val="27"/>
          <w:szCs w:val="27"/>
        </w:rPr>
        <w:t xml:space="preserve"> года № 1).</w:t>
      </w:r>
    </w:p>
    <w:p w:rsidR="0015692A" w:rsidRPr="009F091B" w:rsidRDefault="0015692A" w:rsidP="00CC1D85">
      <w:pPr>
        <w:suppressAutoHyphens/>
        <w:ind w:firstLine="709"/>
        <w:jc w:val="both"/>
        <w:rPr>
          <w:sz w:val="27"/>
          <w:szCs w:val="27"/>
        </w:rPr>
      </w:pPr>
      <w:r w:rsidRPr="009F091B">
        <w:rPr>
          <w:sz w:val="27"/>
          <w:szCs w:val="27"/>
        </w:rPr>
        <w:t xml:space="preserve">5. </w:t>
      </w:r>
      <w:proofErr w:type="gramStart"/>
      <w:r w:rsidRPr="009F091B">
        <w:rPr>
          <w:sz w:val="27"/>
          <w:szCs w:val="27"/>
        </w:rPr>
        <w:t xml:space="preserve">Процедура рассмотрения заявок на участие в конкурсе была проведена  конкурсной комиссией </w:t>
      </w:r>
      <w:r w:rsidR="009002B5">
        <w:rPr>
          <w:sz w:val="27"/>
          <w:szCs w:val="27"/>
        </w:rPr>
        <w:t>с 11 часов 30 минут 13</w:t>
      </w:r>
      <w:r>
        <w:rPr>
          <w:sz w:val="27"/>
          <w:szCs w:val="27"/>
        </w:rPr>
        <w:t xml:space="preserve"> </w:t>
      </w:r>
      <w:r w:rsidR="009002B5">
        <w:rPr>
          <w:sz w:val="27"/>
          <w:szCs w:val="27"/>
        </w:rPr>
        <w:t>января 2020 года по 12 часов 00 минут 13</w:t>
      </w:r>
      <w:r>
        <w:rPr>
          <w:sz w:val="27"/>
          <w:szCs w:val="27"/>
        </w:rPr>
        <w:t xml:space="preserve"> </w:t>
      </w:r>
      <w:r w:rsidR="009002B5">
        <w:rPr>
          <w:sz w:val="27"/>
          <w:szCs w:val="27"/>
        </w:rPr>
        <w:t>января 2020</w:t>
      </w:r>
      <w:r w:rsidRPr="004366B6">
        <w:rPr>
          <w:sz w:val="27"/>
          <w:szCs w:val="27"/>
        </w:rPr>
        <w:t xml:space="preserve"> года  по адресу: г.</w:t>
      </w:r>
      <w:r>
        <w:rPr>
          <w:sz w:val="27"/>
          <w:szCs w:val="27"/>
        </w:rPr>
        <w:t xml:space="preserve"> </w:t>
      </w:r>
      <w:r w:rsidRPr="004366B6">
        <w:rPr>
          <w:sz w:val="27"/>
          <w:szCs w:val="27"/>
        </w:rPr>
        <w:t>Кузнецк, ул.</w:t>
      </w:r>
      <w:r>
        <w:rPr>
          <w:sz w:val="27"/>
          <w:szCs w:val="27"/>
        </w:rPr>
        <w:t xml:space="preserve"> </w:t>
      </w:r>
      <w:r w:rsidRPr="004366B6">
        <w:rPr>
          <w:sz w:val="27"/>
          <w:szCs w:val="27"/>
        </w:rPr>
        <w:t>Ленина, 191, «кабинет первого заместителя главы администрации города Кузнецка»</w:t>
      </w:r>
      <w:r w:rsidRPr="009F091B">
        <w:rPr>
          <w:sz w:val="27"/>
          <w:szCs w:val="27"/>
        </w:rPr>
        <w:t xml:space="preserve"> (</w:t>
      </w:r>
      <w:r w:rsidR="00CC1D85">
        <w:rPr>
          <w:sz w:val="27"/>
          <w:szCs w:val="27"/>
        </w:rPr>
        <w:t>п</w:t>
      </w:r>
      <w:r w:rsidR="00CC1D85" w:rsidRPr="00CC1D85">
        <w:rPr>
          <w:sz w:val="27"/>
          <w:szCs w:val="27"/>
        </w:rPr>
        <w:t>ротокол рассмотрения заявок на участие в открытом конкурсе владельцев автобусов малого класса на право получения свидетельств об</w:t>
      </w:r>
      <w:proofErr w:type="gramEnd"/>
      <w:r w:rsidR="00CC1D85" w:rsidRPr="00CC1D85">
        <w:rPr>
          <w:sz w:val="27"/>
          <w:szCs w:val="27"/>
        </w:rPr>
        <w:t xml:space="preserve"> </w:t>
      </w:r>
      <w:proofErr w:type="gramStart"/>
      <w:r w:rsidR="00CC1D85" w:rsidRPr="00CC1D85">
        <w:rPr>
          <w:sz w:val="27"/>
          <w:szCs w:val="27"/>
        </w:rPr>
        <w:t>осуществлении</w:t>
      </w:r>
      <w:proofErr w:type="gramEnd"/>
      <w:r w:rsidR="00CC1D85" w:rsidRPr="00CC1D85">
        <w:rPr>
          <w:sz w:val="27"/>
          <w:szCs w:val="27"/>
        </w:rPr>
        <w:t xml:space="preserve"> перевозок по муниципальным маршрутам регулярных перевозок №55, №56, №9, №12, №20, №4 на территории города Кузнецка</w:t>
      </w:r>
      <w:r w:rsidR="00CC1D85">
        <w:rPr>
          <w:sz w:val="27"/>
          <w:szCs w:val="27"/>
        </w:rPr>
        <w:t xml:space="preserve"> </w:t>
      </w:r>
      <w:r w:rsidRPr="009F091B">
        <w:rPr>
          <w:sz w:val="27"/>
          <w:szCs w:val="27"/>
        </w:rPr>
        <w:t xml:space="preserve">от </w:t>
      </w:r>
      <w:r w:rsidR="009002B5">
        <w:rPr>
          <w:sz w:val="27"/>
          <w:szCs w:val="27"/>
        </w:rPr>
        <w:t>13</w:t>
      </w:r>
      <w:r w:rsidRPr="009F091B">
        <w:rPr>
          <w:sz w:val="27"/>
          <w:szCs w:val="27"/>
        </w:rPr>
        <w:t xml:space="preserve"> </w:t>
      </w:r>
      <w:r w:rsidR="009002B5">
        <w:rPr>
          <w:sz w:val="27"/>
          <w:szCs w:val="27"/>
        </w:rPr>
        <w:t>декабря 2020</w:t>
      </w:r>
      <w:r w:rsidRPr="009F091B">
        <w:rPr>
          <w:sz w:val="27"/>
          <w:szCs w:val="27"/>
        </w:rPr>
        <w:t xml:space="preserve"> года № </w:t>
      </w:r>
      <w:r>
        <w:rPr>
          <w:sz w:val="27"/>
          <w:szCs w:val="27"/>
        </w:rPr>
        <w:t>2</w:t>
      </w:r>
      <w:r w:rsidRPr="009F091B">
        <w:rPr>
          <w:sz w:val="27"/>
          <w:szCs w:val="27"/>
        </w:rPr>
        <w:t>).</w:t>
      </w:r>
    </w:p>
    <w:p w:rsidR="0015692A" w:rsidRPr="009F091B" w:rsidRDefault="0015692A" w:rsidP="0015692A">
      <w:pPr>
        <w:pStyle w:val="a5"/>
        <w:tabs>
          <w:tab w:val="left" w:pos="851"/>
        </w:tabs>
        <w:ind w:left="0" w:firstLine="709"/>
        <w:jc w:val="both"/>
        <w:rPr>
          <w:sz w:val="27"/>
          <w:szCs w:val="27"/>
        </w:rPr>
      </w:pPr>
      <w:r w:rsidRPr="009F091B">
        <w:rPr>
          <w:sz w:val="27"/>
          <w:szCs w:val="27"/>
        </w:rPr>
        <w:lastRenderedPageBreak/>
        <w:t>6. Процедура оценки и сопоставления заявок на участие в конкурсе проводилась конкурсной комиссией в период с 1</w:t>
      </w:r>
      <w:r w:rsidR="009002B5">
        <w:rPr>
          <w:sz w:val="27"/>
          <w:szCs w:val="27"/>
        </w:rPr>
        <w:t>1</w:t>
      </w:r>
      <w:r w:rsidRPr="009F091B">
        <w:rPr>
          <w:sz w:val="27"/>
          <w:szCs w:val="27"/>
        </w:rPr>
        <w:t xml:space="preserve"> часов 00 минут по 1</w:t>
      </w:r>
      <w:r w:rsidR="009002B5">
        <w:rPr>
          <w:sz w:val="27"/>
          <w:szCs w:val="27"/>
        </w:rPr>
        <w:t>1</w:t>
      </w:r>
      <w:r w:rsidRPr="009F091B">
        <w:rPr>
          <w:sz w:val="27"/>
          <w:szCs w:val="27"/>
        </w:rPr>
        <w:t xml:space="preserve"> часов </w:t>
      </w:r>
      <w:r>
        <w:rPr>
          <w:sz w:val="27"/>
          <w:szCs w:val="27"/>
        </w:rPr>
        <w:t>3</w:t>
      </w:r>
      <w:r w:rsidR="009002B5">
        <w:rPr>
          <w:sz w:val="27"/>
          <w:szCs w:val="27"/>
        </w:rPr>
        <w:t>5</w:t>
      </w:r>
      <w:r w:rsidRPr="009F091B">
        <w:rPr>
          <w:sz w:val="27"/>
          <w:szCs w:val="27"/>
        </w:rPr>
        <w:t xml:space="preserve"> минут </w:t>
      </w:r>
      <w:r w:rsidR="009002B5">
        <w:rPr>
          <w:sz w:val="27"/>
          <w:szCs w:val="27"/>
        </w:rPr>
        <w:t>14</w:t>
      </w:r>
      <w:r w:rsidRPr="009F091B">
        <w:rPr>
          <w:sz w:val="27"/>
          <w:szCs w:val="27"/>
        </w:rPr>
        <w:t xml:space="preserve"> </w:t>
      </w:r>
      <w:r w:rsidR="009002B5">
        <w:rPr>
          <w:sz w:val="27"/>
          <w:szCs w:val="27"/>
        </w:rPr>
        <w:t>января 2020</w:t>
      </w:r>
      <w:r w:rsidRPr="009F091B">
        <w:rPr>
          <w:sz w:val="27"/>
          <w:szCs w:val="27"/>
        </w:rPr>
        <w:t xml:space="preserve"> года по адресу: город Кузнецк, ул. Ленина, д. 191,  </w:t>
      </w:r>
      <w:r>
        <w:rPr>
          <w:sz w:val="27"/>
          <w:szCs w:val="27"/>
        </w:rPr>
        <w:t>«</w:t>
      </w:r>
      <w:r w:rsidRPr="009F091B">
        <w:rPr>
          <w:sz w:val="27"/>
          <w:szCs w:val="27"/>
        </w:rPr>
        <w:t>кабинет</w:t>
      </w:r>
      <w:r w:rsidR="00CC1D85">
        <w:rPr>
          <w:sz w:val="27"/>
          <w:szCs w:val="27"/>
        </w:rPr>
        <w:t xml:space="preserve"> первого </w:t>
      </w:r>
      <w:proofErr w:type="gramStart"/>
      <w:r w:rsidR="00CC1D85">
        <w:rPr>
          <w:sz w:val="27"/>
          <w:szCs w:val="27"/>
        </w:rPr>
        <w:t>заместителя</w:t>
      </w:r>
      <w:r w:rsidRPr="009F091B">
        <w:rPr>
          <w:sz w:val="27"/>
          <w:szCs w:val="27"/>
        </w:rPr>
        <w:t xml:space="preserve"> главы администрации города Кузнецка</w:t>
      </w:r>
      <w:proofErr w:type="gramEnd"/>
      <w:r>
        <w:rPr>
          <w:sz w:val="27"/>
          <w:szCs w:val="27"/>
        </w:rPr>
        <w:t>»</w:t>
      </w:r>
      <w:r w:rsidRPr="009F091B">
        <w:rPr>
          <w:sz w:val="27"/>
          <w:szCs w:val="27"/>
        </w:rPr>
        <w:t xml:space="preserve">. </w:t>
      </w:r>
    </w:p>
    <w:p w:rsidR="0015692A" w:rsidRPr="009F091B" w:rsidRDefault="0015692A" w:rsidP="0015692A">
      <w:pPr>
        <w:pStyle w:val="a5"/>
        <w:tabs>
          <w:tab w:val="left" w:pos="851"/>
        </w:tabs>
        <w:ind w:left="0" w:firstLine="709"/>
        <w:jc w:val="both"/>
        <w:rPr>
          <w:sz w:val="27"/>
          <w:szCs w:val="27"/>
        </w:rPr>
      </w:pPr>
      <w:r w:rsidRPr="009F091B">
        <w:rPr>
          <w:sz w:val="27"/>
          <w:szCs w:val="27"/>
        </w:rPr>
        <w:t xml:space="preserve">7. На процедуре оценки и сопоставления заявок на участие в конкурсе </w:t>
      </w:r>
    </w:p>
    <w:p w:rsidR="0015692A" w:rsidRPr="009F091B" w:rsidRDefault="0015692A" w:rsidP="0015692A">
      <w:pPr>
        <w:jc w:val="both"/>
        <w:rPr>
          <w:sz w:val="27"/>
          <w:szCs w:val="27"/>
        </w:rPr>
      </w:pPr>
      <w:r w:rsidRPr="009F091B">
        <w:rPr>
          <w:sz w:val="27"/>
          <w:szCs w:val="27"/>
        </w:rPr>
        <w:t xml:space="preserve">были рассмотрены заявки следующих участников конкурса: </w:t>
      </w:r>
    </w:p>
    <w:tbl>
      <w:tblPr>
        <w:tblW w:w="10426" w:type="dxa"/>
        <w:jc w:val="center"/>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268"/>
        <w:gridCol w:w="2101"/>
        <w:gridCol w:w="2126"/>
        <w:gridCol w:w="1559"/>
        <w:gridCol w:w="1418"/>
        <w:gridCol w:w="528"/>
      </w:tblGrid>
      <w:tr w:rsidR="0015692A" w:rsidRPr="00DD2162" w:rsidTr="00561AB5">
        <w:trPr>
          <w:cantSplit/>
          <w:trHeight w:val="1276"/>
          <w:tblHeader/>
          <w:jc w:val="center"/>
        </w:trPr>
        <w:tc>
          <w:tcPr>
            <w:tcW w:w="426" w:type="dxa"/>
            <w:tcBorders>
              <w:bottom w:val="single" w:sz="6" w:space="0" w:color="auto"/>
            </w:tcBorders>
            <w:vAlign w:val="center"/>
          </w:tcPr>
          <w:p w:rsidR="0015692A" w:rsidRPr="00DD2162" w:rsidRDefault="0015692A" w:rsidP="00561AB5">
            <w:pPr>
              <w:pStyle w:val="a5"/>
              <w:keepNext/>
              <w:tabs>
                <w:tab w:val="left" w:pos="851"/>
              </w:tabs>
              <w:ind w:left="-108" w:right="-108"/>
              <w:rPr>
                <w:sz w:val="26"/>
                <w:szCs w:val="26"/>
              </w:rPr>
            </w:pPr>
            <w:r w:rsidRPr="00DD2162">
              <w:rPr>
                <w:sz w:val="26"/>
                <w:szCs w:val="26"/>
              </w:rPr>
              <w:t>№</w:t>
            </w:r>
          </w:p>
          <w:p w:rsidR="0015692A" w:rsidRPr="00DD2162" w:rsidRDefault="0015692A" w:rsidP="00561AB5">
            <w:pPr>
              <w:pStyle w:val="a5"/>
              <w:keepNext/>
              <w:tabs>
                <w:tab w:val="left" w:pos="851"/>
              </w:tabs>
              <w:ind w:left="-108" w:right="-108"/>
              <w:rPr>
                <w:sz w:val="26"/>
                <w:szCs w:val="26"/>
              </w:rPr>
            </w:pPr>
            <w:proofErr w:type="gramStart"/>
            <w:r w:rsidRPr="00DD2162">
              <w:rPr>
                <w:sz w:val="26"/>
                <w:szCs w:val="26"/>
              </w:rPr>
              <w:t>п</w:t>
            </w:r>
            <w:proofErr w:type="gramEnd"/>
            <w:r w:rsidRPr="00DD2162">
              <w:rPr>
                <w:sz w:val="26"/>
                <w:szCs w:val="26"/>
              </w:rPr>
              <w:t>/п</w:t>
            </w:r>
          </w:p>
        </w:tc>
        <w:tc>
          <w:tcPr>
            <w:tcW w:w="2268" w:type="dxa"/>
            <w:tcBorders>
              <w:bottom w:val="single" w:sz="6" w:space="0" w:color="auto"/>
            </w:tcBorders>
            <w:vAlign w:val="center"/>
          </w:tcPr>
          <w:p w:rsidR="0015692A" w:rsidRPr="00DD2162" w:rsidRDefault="0015692A" w:rsidP="00561AB5">
            <w:pPr>
              <w:pStyle w:val="a5"/>
              <w:keepNext/>
              <w:tabs>
                <w:tab w:val="left" w:pos="851"/>
              </w:tabs>
              <w:ind w:left="-108" w:right="-108"/>
              <w:rPr>
                <w:sz w:val="26"/>
                <w:szCs w:val="26"/>
              </w:rPr>
            </w:pPr>
            <w:r w:rsidRPr="00DD2162">
              <w:rPr>
                <w:sz w:val="26"/>
                <w:szCs w:val="26"/>
              </w:rPr>
              <w:t xml:space="preserve">Наименование </w:t>
            </w:r>
          </w:p>
          <w:p w:rsidR="0015692A" w:rsidRPr="00DD2162" w:rsidRDefault="0015692A" w:rsidP="00561AB5">
            <w:pPr>
              <w:pStyle w:val="a5"/>
              <w:keepNext/>
              <w:tabs>
                <w:tab w:val="left" w:pos="851"/>
              </w:tabs>
              <w:ind w:left="-108" w:right="-108"/>
              <w:rPr>
                <w:sz w:val="26"/>
                <w:szCs w:val="26"/>
              </w:rPr>
            </w:pPr>
            <w:r w:rsidRPr="00DD2162">
              <w:rPr>
                <w:sz w:val="26"/>
                <w:szCs w:val="26"/>
              </w:rPr>
              <w:t xml:space="preserve">(для юридического лица), фамилия, имя, отчество (для физического лица) участника конкурса </w:t>
            </w:r>
          </w:p>
        </w:tc>
        <w:tc>
          <w:tcPr>
            <w:tcW w:w="2101" w:type="dxa"/>
            <w:vAlign w:val="center"/>
          </w:tcPr>
          <w:p w:rsidR="0015692A" w:rsidRPr="00DD2162" w:rsidRDefault="0015692A" w:rsidP="00561AB5">
            <w:pPr>
              <w:pStyle w:val="a5"/>
              <w:keepNext/>
              <w:tabs>
                <w:tab w:val="left" w:pos="851"/>
              </w:tabs>
              <w:ind w:left="0"/>
              <w:rPr>
                <w:sz w:val="26"/>
                <w:szCs w:val="26"/>
              </w:rPr>
            </w:pPr>
            <w:r w:rsidRPr="00DD2162">
              <w:rPr>
                <w:sz w:val="26"/>
                <w:szCs w:val="26"/>
              </w:rPr>
              <w:t>Организационно-правовая форма</w:t>
            </w:r>
          </w:p>
        </w:tc>
        <w:tc>
          <w:tcPr>
            <w:tcW w:w="2126" w:type="dxa"/>
            <w:vAlign w:val="center"/>
          </w:tcPr>
          <w:p w:rsidR="0015692A" w:rsidRPr="00DD2162" w:rsidRDefault="0015692A" w:rsidP="00561AB5">
            <w:pPr>
              <w:pStyle w:val="a5"/>
              <w:keepNext/>
              <w:tabs>
                <w:tab w:val="left" w:pos="851"/>
              </w:tabs>
              <w:ind w:left="-108" w:right="-108"/>
              <w:jc w:val="left"/>
              <w:rPr>
                <w:sz w:val="26"/>
                <w:szCs w:val="26"/>
              </w:rPr>
            </w:pPr>
            <w:r w:rsidRPr="00DD2162">
              <w:rPr>
                <w:sz w:val="26"/>
                <w:szCs w:val="26"/>
              </w:rPr>
              <w:t>Место нахождения (для юридического лица), место жительства (для физического</w:t>
            </w:r>
            <w:r>
              <w:rPr>
                <w:sz w:val="26"/>
                <w:szCs w:val="26"/>
              </w:rPr>
              <w:t xml:space="preserve"> </w:t>
            </w:r>
            <w:r w:rsidRPr="00DD2162">
              <w:rPr>
                <w:sz w:val="26"/>
                <w:szCs w:val="26"/>
              </w:rPr>
              <w:t>лица)</w:t>
            </w:r>
          </w:p>
        </w:tc>
        <w:tc>
          <w:tcPr>
            <w:tcW w:w="1559" w:type="dxa"/>
            <w:vAlign w:val="center"/>
          </w:tcPr>
          <w:p w:rsidR="0015692A" w:rsidRPr="00DD2162" w:rsidRDefault="0015692A" w:rsidP="00561AB5">
            <w:pPr>
              <w:pStyle w:val="a5"/>
              <w:keepNext/>
              <w:tabs>
                <w:tab w:val="left" w:pos="851"/>
              </w:tabs>
              <w:ind w:left="0"/>
              <w:rPr>
                <w:sz w:val="26"/>
                <w:szCs w:val="26"/>
              </w:rPr>
            </w:pPr>
            <w:r w:rsidRPr="00DD2162">
              <w:rPr>
                <w:sz w:val="26"/>
                <w:szCs w:val="26"/>
              </w:rPr>
              <w:t>Почтовый адрес</w:t>
            </w:r>
          </w:p>
        </w:tc>
        <w:tc>
          <w:tcPr>
            <w:tcW w:w="1418" w:type="dxa"/>
            <w:vAlign w:val="center"/>
          </w:tcPr>
          <w:p w:rsidR="0015692A" w:rsidRPr="00DD2162" w:rsidRDefault="0015692A" w:rsidP="00561AB5">
            <w:pPr>
              <w:pStyle w:val="a5"/>
              <w:keepNext/>
              <w:tabs>
                <w:tab w:val="left" w:pos="851"/>
              </w:tabs>
              <w:ind w:left="0"/>
              <w:rPr>
                <w:sz w:val="26"/>
                <w:szCs w:val="26"/>
              </w:rPr>
            </w:pPr>
            <w:r w:rsidRPr="00DD2162">
              <w:rPr>
                <w:sz w:val="26"/>
                <w:szCs w:val="26"/>
              </w:rPr>
              <w:t xml:space="preserve">Номер </w:t>
            </w:r>
          </w:p>
          <w:p w:rsidR="0015692A" w:rsidRPr="00DD2162" w:rsidRDefault="0015692A" w:rsidP="00561AB5">
            <w:pPr>
              <w:pStyle w:val="a5"/>
              <w:keepNext/>
              <w:tabs>
                <w:tab w:val="left" w:pos="851"/>
              </w:tabs>
              <w:ind w:left="-108" w:right="-108"/>
              <w:rPr>
                <w:sz w:val="26"/>
                <w:szCs w:val="26"/>
              </w:rPr>
            </w:pPr>
            <w:r w:rsidRPr="00DD2162">
              <w:rPr>
                <w:sz w:val="26"/>
                <w:szCs w:val="26"/>
              </w:rPr>
              <w:t xml:space="preserve">контактного </w:t>
            </w:r>
          </w:p>
          <w:p w:rsidR="0015692A" w:rsidRPr="00DD2162" w:rsidRDefault="0015692A" w:rsidP="00561AB5">
            <w:pPr>
              <w:pStyle w:val="a5"/>
              <w:keepNext/>
              <w:tabs>
                <w:tab w:val="left" w:pos="851"/>
              </w:tabs>
              <w:ind w:left="0"/>
              <w:rPr>
                <w:sz w:val="26"/>
                <w:szCs w:val="26"/>
              </w:rPr>
            </w:pPr>
            <w:r w:rsidRPr="00DD2162">
              <w:rPr>
                <w:sz w:val="26"/>
                <w:szCs w:val="26"/>
              </w:rPr>
              <w:t>телефона</w:t>
            </w:r>
          </w:p>
        </w:tc>
        <w:tc>
          <w:tcPr>
            <w:tcW w:w="528" w:type="dxa"/>
          </w:tcPr>
          <w:p w:rsidR="0015692A" w:rsidRPr="00DD2162" w:rsidRDefault="0015692A" w:rsidP="00561AB5">
            <w:pPr>
              <w:pStyle w:val="a5"/>
              <w:keepNext/>
              <w:tabs>
                <w:tab w:val="left" w:pos="851"/>
              </w:tabs>
              <w:ind w:left="-108" w:right="-108"/>
              <w:rPr>
                <w:sz w:val="26"/>
                <w:szCs w:val="26"/>
              </w:rPr>
            </w:pPr>
            <w:r w:rsidRPr="00DD2162">
              <w:rPr>
                <w:sz w:val="26"/>
                <w:szCs w:val="26"/>
              </w:rPr>
              <w:t>№ лота</w:t>
            </w:r>
          </w:p>
        </w:tc>
      </w:tr>
      <w:tr w:rsidR="0015692A" w:rsidRPr="00DD2162" w:rsidTr="00561AB5">
        <w:trPr>
          <w:cantSplit/>
          <w:trHeight w:val="424"/>
          <w:jc w:val="center"/>
        </w:trPr>
        <w:tc>
          <w:tcPr>
            <w:tcW w:w="426" w:type="dxa"/>
          </w:tcPr>
          <w:p w:rsidR="0015692A" w:rsidRPr="00DD2162" w:rsidRDefault="0015692A" w:rsidP="00561AB5">
            <w:pPr>
              <w:pStyle w:val="a5"/>
              <w:tabs>
                <w:tab w:val="left" w:pos="851"/>
              </w:tabs>
              <w:ind w:left="0"/>
              <w:jc w:val="both"/>
              <w:rPr>
                <w:sz w:val="26"/>
                <w:szCs w:val="26"/>
              </w:rPr>
            </w:pPr>
            <w:r w:rsidRPr="00DD2162">
              <w:rPr>
                <w:sz w:val="26"/>
                <w:szCs w:val="26"/>
              </w:rPr>
              <w:t>1.</w:t>
            </w:r>
          </w:p>
        </w:tc>
        <w:tc>
          <w:tcPr>
            <w:tcW w:w="2268" w:type="dxa"/>
          </w:tcPr>
          <w:p w:rsidR="0015692A" w:rsidRPr="00DD2162" w:rsidRDefault="00A64E5C" w:rsidP="00561AB5">
            <w:pPr>
              <w:pStyle w:val="a5"/>
              <w:tabs>
                <w:tab w:val="left" w:pos="851"/>
              </w:tabs>
              <w:ind w:left="0"/>
              <w:rPr>
                <w:sz w:val="26"/>
                <w:szCs w:val="26"/>
              </w:rPr>
            </w:pPr>
            <w:r>
              <w:rPr>
                <w:sz w:val="26"/>
                <w:szCs w:val="26"/>
              </w:rPr>
              <w:t>ООО «АВТОКОМБИНАТ»</w:t>
            </w:r>
          </w:p>
          <w:p w:rsidR="0015692A" w:rsidRPr="00DD2162" w:rsidRDefault="0015692A" w:rsidP="00561AB5">
            <w:pPr>
              <w:pStyle w:val="a5"/>
              <w:tabs>
                <w:tab w:val="left" w:pos="851"/>
              </w:tabs>
              <w:ind w:left="0"/>
              <w:rPr>
                <w:sz w:val="26"/>
                <w:szCs w:val="26"/>
              </w:rPr>
            </w:pPr>
          </w:p>
        </w:tc>
        <w:tc>
          <w:tcPr>
            <w:tcW w:w="2101" w:type="dxa"/>
          </w:tcPr>
          <w:p w:rsidR="0015692A" w:rsidRPr="00DD2162" w:rsidRDefault="00A64E5C" w:rsidP="00A64E5C">
            <w:pPr>
              <w:pStyle w:val="a5"/>
              <w:tabs>
                <w:tab w:val="left" w:pos="851"/>
              </w:tabs>
              <w:ind w:left="-108" w:right="-108"/>
              <w:rPr>
                <w:sz w:val="26"/>
                <w:szCs w:val="26"/>
              </w:rPr>
            </w:pPr>
            <w:r w:rsidRPr="00DD2162">
              <w:rPr>
                <w:sz w:val="26"/>
                <w:szCs w:val="26"/>
              </w:rPr>
              <w:t>О</w:t>
            </w:r>
            <w:r>
              <w:rPr>
                <w:sz w:val="26"/>
                <w:szCs w:val="26"/>
              </w:rPr>
              <w:t>б</w:t>
            </w:r>
            <w:r w:rsidRPr="00DD2162">
              <w:rPr>
                <w:sz w:val="26"/>
                <w:szCs w:val="26"/>
              </w:rPr>
              <w:t>щество с ограниченной ответственностью</w:t>
            </w:r>
            <w:r w:rsidRPr="00DD2162">
              <w:rPr>
                <w:sz w:val="26"/>
                <w:szCs w:val="26"/>
              </w:rPr>
              <w:t xml:space="preserve"> </w:t>
            </w:r>
          </w:p>
        </w:tc>
        <w:tc>
          <w:tcPr>
            <w:tcW w:w="2126" w:type="dxa"/>
          </w:tcPr>
          <w:p w:rsidR="0015692A" w:rsidRPr="00DD2162" w:rsidRDefault="0015692A" w:rsidP="00911C3D">
            <w:pPr>
              <w:pStyle w:val="a5"/>
              <w:tabs>
                <w:tab w:val="left" w:pos="851"/>
              </w:tabs>
              <w:ind w:left="-108" w:right="-108"/>
              <w:rPr>
                <w:sz w:val="26"/>
                <w:szCs w:val="26"/>
              </w:rPr>
            </w:pPr>
            <w:r w:rsidRPr="00DD2162">
              <w:rPr>
                <w:sz w:val="26"/>
                <w:szCs w:val="26"/>
              </w:rPr>
              <w:t>Российская Федерация, Пензенская область</w:t>
            </w:r>
            <w:r>
              <w:rPr>
                <w:sz w:val="26"/>
                <w:szCs w:val="26"/>
              </w:rPr>
              <w:t xml:space="preserve"> </w:t>
            </w:r>
            <w:proofErr w:type="spellStart"/>
            <w:r w:rsidRPr="00DD2162">
              <w:rPr>
                <w:sz w:val="26"/>
                <w:szCs w:val="26"/>
              </w:rPr>
              <w:t>г</w:t>
            </w:r>
            <w:proofErr w:type="gramStart"/>
            <w:r w:rsidRPr="00DD2162">
              <w:rPr>
                <w:sz w:val="26"/>
                <w:szCs w:val="26"/>
              </w:rPr>
              <w:t>.</w:t>
            </w:r>
            <w:r>
              <w:rPr>
                <w:sz w:val="26"/>
                <w:szCs w:val="26"/>
              </w:rPr>
              <w:t>П</w:t>
            </w:r>
            <w:proofErr w:type="gramEnd"/>
            <w:r>
              <w:rPr>
                <w:sz w:val="26"/>
                <w:szCs w:val="26"/>
              </w:rPr>
              <w:t>енза</w:t>
            </w:r>
            <w:proofErr w:type="spellEnd"/>
            <w:r w:rsidRPr="00DD2162">
              <w:rPr>
                <w:sz w:val="26"/>
                <w:szCs w:val="26"/>
              </w:rPr>
              <w:t xml:space="preserve">, ул.  </w:t>
            </w:r>
            <w:r w:rsidR="00911C3D">
              <w:rPr>
                <w:sz w:val="26"/>
                <w:szCs w:val="26"/>
              </w:rPr>
              <w:t>Литвинова</w:t>
            </w:r>
            <w:r w:rsidRPr="00DD2162">
              <w:rPr>
                <w:sz w:val="26"/>
                <w:szCs w:val="26"/>
              </w:rPr>
              <w:t xml:space="preserve">, </w:t>
            </w:r>
            <w:r w:rsidR="00911C3D">
              <w:rPr>
                <w:sz w:val="26"/>
                <w:szCs w:val="26"/>
              </w:rPr>
              <w:t>д.20.</w:t>
            </w:r>
            <w:r>
              <w:rPr>
                <w:sz w:val="26"/>
                <w:szCs w:val="26"/>
              </w:rPr>
              <w:t xml:space="preserve"> </w:t>
            </w:r>
          </w:p>
        </w:tc>
        <w:tc>
          <w:tcPr>
            <w:tcW w:w="1559" w:type="dxa"/>
          </w:tcPr>
          <w:p w:rsidR="0015692A" w:rsidRPr="00DD2162" w:rsidRDefault="00911C3D" w:rsidP="00561AB5">
            <w:pPr>
              <w:pStyle w:val="a5"/>
              <w:tabs>
                <w:tab w:val="left" w:pos="851"/>
              </w:tabs>
              <w:ind w:left="-108"/>
              <w:rPr>
                <w:sz w:val="26"/>
                <w:szCs w:val="26"/>
              </w:rPr>
            </w:pPr>
            <w:r>
              <w:rPr>
                <w:sz w:val="26"/>
                <w:szCs w:val="26"/>
              </w:rPr>
              <w:t>440015</w:t>
            </w:r>
            <w:r w:rsidR="0015692A" w:rsidRPr="00DD2162">
              <w:rPr>
                <w:sz w:val="26"/>
                <w:szCs w:val="26"/>
              </w:rPr>
              <w:t>, Пензенская область</w:t>
            </w:r>
          </w:p>
          <w:p w:rsidR="0015692A" w:rsidRPr="00DD2162" w:rsidRDefault="0015692A" w:rsidP="00911C3D">
            <w:pPr>
              <w:pStyle w:val="a5"/>
              <w:tabs>
                <w:tab w:val="left" w:pos="851"/>
              </w:tabs>
              <w:ind w:left="-108" w:right="-108"/>
              <w:rPr>
                <w:sz w:val="26"/>
                <w:szCs w:val="26"/>
              </w:rPr>
            </w:pPr>
            <w:proofErr w:type="spellStart"/>
            <w:r w:rsidRPr="00DD2162">
              <w:rPr>
                <w:sz w:val="26"/>
                <w:szCs w:val="26"/>
              </w:rPr>
              <w:t>г</w:t>
            </w:r>
            <w:proofErr w:type="gramStart"/>
            <w:r w:rsidRPr="00DD2162">
              <w:rPr>
                <w:sz w:val="26"/>
                <w:szCs w:val="26"/>
              </w:rPr>
              <w:t>.</w:t>
            </w:r>
            <w:r>
              <w:rPr>
                <w:sz w:val="26"/>
                <w:szCs w:val="26"/>
              </w:rPr>
              <w:t>П</w:t>
            </w:r>
            <w:proofErr w:type="gramEnd"/>
            <w:r>
              <w:rPr>
                <w:sz w:val="26"/>
                <w:szCs w:val="26"/>
              </w:rPr>
              <w:t>енза</w:t>
            </w:r>
            <w:proofErr w:type="spellEnd"/>
            <w:r w:rsidRPr="00DD2162">
              <w:rPr>
                <w:sz w:val="26"/>
                <w:szCs w:val="26"/>
              </w:rPr>
              <w:t xml:space="preserve">, </w:t>
            </w:r>
            <w:r w:rsidR="00911C3D" w:rsidRPr="00DD2162">
              <w:rPr>
                <w:sz w:val="26"/>
                <w:szCs w:val="26"/>
              </w:rPr>
              <w:t xml:space="preserve">ул.  </w:t>
            </w:r>
            <w:r w:rsidR="00911C3D">
              <w:rPr>
                <w:sz w:val="26"/>
                <w:szCs w:val="26"/>
              </w:rPr>
              <w:t>Литвинова</w:t>
            </w:r>
            <w:r w:rsidR="00911C3D" w:rsidRPr="00DD2162">
              <w:rPr>
                <w:sz w:val="26"/>
                <w:szCs w:val="26"/>
              </w:rPr>
              <w:t xml:space="preserve">, </w:t>
            </w:r>
            <w:r w:rsidR="00911C3D">
              <w:rPr>
                <w:sz w:val="26"/>
                <w:szCs w:val="26"/>
              </w:rPr>
              <w:t>д.20.</w:t>
            </w:r>
          </w:p>
        </w:tc>
        <w:tc>
          <w:tcPr>
            <w:tcW w:w="1418" w:type="dxa"/>
          </w:tcPr>
          <w:p w:rsidR="0015692A" w:rsidRPr="00C84942" w:rsidRDefault="00911C3D" w:rsidP="00561AB5">
            <w:pPr>
              <w:pStyle w:val="a5"/>
              <w:tabs>
                <w:tab w:val="left" w:pos="851"/>
              </w:tabs>
              <w:ind w:left="0"/>
              <w:jc w:val="both"/>
            </w:pPr>
            <w:r>
              <w:t>89273758036</w:t>
            </w:r>
          </w:p>
        </w:tc>
        <w:tc>
          <w:tcPr>
            <w:tcW w:w="528" w:type="dxa"/>
          </w:tcPr>
          <w:p w:rsidR="0015692A" w:rsidRPr="00DD2162" w:rsidRDefault="0015692A" w:rsidP="00561AB5">
            <w:pPr>
              <w:pStyle w:val="a5"/>
              <w:tabs>
                <w:tab w:val="left" w:pos="851"/>
              </w:tabs>
              <w:ind w:left="0"/>
              <w:rPr>
                <w:sz w:val="26"/>
                <w:szCs w:val="26"/>
              </w:rPr>
            </w:pPr>
            <w:r w:rsidRPr="00DD2162">
              <w:rPr>
                <w:sz w:val="26"/>
                <w:szCs w:val="26"/>
              </w:rPr>
              <w:t>1</w:t>
            </w:r>
          </w:p>
        </w:tc>
      </w:tr>
      <w:tr w:rsidR="0015692A" w:rsidRPr="00DD2162" w:rsidTr="00A64E5C">
        <w:trPr>
          <w:cantSplit/>
          <w:trHeight w:val="1845"/>
          <w:jc w:val="center"/>
        </w:trPr>
        <w:tc>
          <w:tcPr>
            <w:tcW w:w="426" w:type="dxa"/>
            <w:tcBorders>
              <w:top w:val="single" w:sz="6" w:space="0" w:color="auto"/>
              <w:left w:val="single" w:sz="6" w:space="0" w:color="auto"/>
              <w:bottom w:val="single" w:sz="6" w:space="0" w:color="auto"/>
              <w:right w:val="single" w:sz="6" w:space="0" w:color="auto"/>
            </w:tcBorders>
          </w:tcPr>
          <w:p w:rsidR="0015692A" w:rsidRPr="00DD2162" w:rsidRDefault="0015692A" w:rsidP="00561AB5">
            <w:pPr>
              <w:pStyle w:val="a5"/>
              <w:tabs>
                <w:tab w:val="left" w:pos="851"/>
              </w:tabs>
              <w:ind w:left="0"/>
              <w:jc w:val="both"/>
              <w:rPr>
                <w:sz w:val="26"/>
                <w:szCs w:val="26"/>
              </w:rPr>
            </w:pPr>
            <w:r w:rsidRPr="00DD2162">
              <w:rPr>
                <w:sz w:val="26"/>
                <w:szCs w:val="26"/>
              </w:rPr>
              <w:t>2.</w:t>
            </w:r>
          </w:p>
        </w:tc>
        <w:tc>
          <w:tcPr>
            <w:tcW w:w="2268" w:type="dxa"/>
            <w:tcBorders>
              <w:top w:val="single" w:sz="6" w:space="0" w:color="auto"/>
              <w:left w:val="single" w:sz="6" w:space="0" w:color="auto"/>
              <w:bottom w:val="single" w:sz="6" w:space="0" w:color="auto"/>
              <w:right w:val="single" w:sz="6" w:space="0" w:color="auto"/>
            </w:tcBorders>
          </w:tcPr>
          <w:p w:rsidR="0015692A" w:rsidRPr="00DD2162" w:rsidRDefault="00A64E5C" w:rsidP="00561AB5">
            <w:pPr>
              <w:pStyle w:val="a5"/>
              <w:tabs>
                <w:tab w:val="left" w:pos="851"/>
              </w:tabs>
              <w:ind w:left="0"/>
              <w:rPr>
                <w:sz w:val="26"/>
                <w:szCs w:val="26"/>
              </w:rPr>
            </w:pPr>
            <w:r>
              <w:rPr>
                <w:sz w:val="26"/>
                <w:szCs w:val="26"/>
              </w:rPr>
              <w:t>ИП Пантелеев П.Н.</w:t>
            </w:r>
          </w:p>
        </w:tc>
        <w:tc>
          <w:tcPr>
            <w:tcW w:w="2101" w:type="dxa"/>
            <w:tcBorders>
              <w:top w:val="single" w:sz="6" w:space="0" w:color="auto"/>
              <w:left w:val="single" w:sz="6" w:space="0" w:color="auto"/>
              <w:bottom w:val="single" w:sz="6" w:space="0" w:color="auto"/>
              <w:right w:val="single" w:sz="6" w:space="0" w:color="auto"/>
            </w:tcBorders>
          </w:tcPr>
          <w:p w:rsidR="0015692A" w:rsidRPr="00DD2162" w:rsidRDefault="00A64E5C" w:rsidP="00A64E5C">
            <w:pPr>
              <w:pStyle w:val="a5"/>
              <w:tabs>
                <w:tab w:val="left" w:pos="851"/>
              </w:tabs>
              <w:ind w:left="-108" w:right="-108"/>
              <w:rPr>
                <w:sz w:val="26"/>
                <w:szCs w:val="26"/>
              </w:rPr>
            </w:pPr>
            <w:r w:rsidRPr="00DD2162">
              <w:rPr>
                <w:sz w:val="26"/>
                <w:szCs w:val="26"/>
              </w:rPr>
              <w:t>Индивидуальный предприниматель</w:t>
            </w:r>
            <w:r w:rsidRPr="00DD2162">
              <w:rPr>
                <w:sz w:val="26"/>
                <w:szCs w:val="26"/>
              </w:rPr>
              <w:t xml:space="preserve"> </w:t>
            </w:r>
          </w:p>
        </w:tc>
        <w:tc>
          <w:tcPr>
            <w:tcW w:w="2126" w:type="dxa"/>
            <w:tcBorders>
              <w:top w:val="single" w:sz="6" w:space="0" w:color="auto"/>
              <w:left w:val="single" w:sz="6" w:space="0" w:color="auto"/>
              <w:bottom w:val="single" w:sz="6" w:space="0" w:color="auto"/>
              <w:right w:val="single" w:sz="6" w:space="0" w:color="auto"/>
            </w:tcBorders>
          </w:tcPr>
          <w:p w:rsidR="00911C3D" w:rsidRDefault="0015692A" w:rsidP="00911C3D">
            <w:pPr>
              <w:pStyle w:val="a5"/>
              <w:tabs>
                <w:tab w:val="left" w:pos="851"/>
              </w:tabs>
              <w:ind w:left="-108" w:right="-108"/>
              <w:rPr>
                <w:sz w:val="26"/>
                <w:szCs w:val="26"/>
              </w:rPr>
            </w:pPr>
            <w:r w:rsidRPr="00DD2162">
              <w:rPr>
                <w:sz w:val="26"/>
                <w:szCs w:val="26"/>
              </w:rPr>
              <w:t>Российская Федерация, Пензенская область</w:t>
            </w:r>
            <w:r>
              <w:rPr>
                <w:sz w:val="26"/>
                <w:szCs w:val="26"/>
              </w:rPr>
              <w:t xml:space="preserve"> </w:t>
            </w:r>
          </w:p>
          <w:p w:rsidR="00911C3D" w:rsidRPr="00DD2162" w:rsidRDefault="00911C3D" w:rsidP="00911C3D">
            <w:pPr>
              <w:pStyle w:val="a5"/>
              <w:tabs>
                <w:tab w:val="left" w:pos="851"/>
              </w:tabs>
              <w:ind w:left="-108" w:right="-108"/>
              <w:rPr>
                <w:sz w:val="26"/>
                <w:szCs w:val="26"/>
              </w:rPr>
            </w:pPr>
            <w:proofErr w:type="spellStart"/>
            <w:r>
              <w:rPr>
                <w:sz w:val="26"/>
                <w:szCs w:val="26"/>
              </w:rPr>
              <w:t>Бессоновский</w:t>
            </w:r>
            <w:proofErr w:type="spellEnd"/>
            <w:r>
              <w:rPr>
                <w:sz w:val="26"/>
                <w:szCs w:val="26"/>
              </w:rPr>
              <w:t xml:space="preserve"> район, </w:t>
            </w:r>
            <w:proofErr w:type="spellStart"/>
            <w:r>
              <w:rPr>
                <w:sz w:val="26"/>
                <w:szCs w:val="26"/>
              </w:rPr>
              <w:t>р</w:t>
            </w:r>
            <w:proofErr w:type="gramStart"/>
            <w:r>
              <w:rPr>
                <w:sz w:val="26"/>
                <w:szCs w:val="26"/>
              </w:rPr>
              <w:t>.п</w:t>
            </w:r>
            <w:proofErr w:type="spellEnd"/>
            <w:proofErr w:type="gramEnd"/>
            <w:r>
              <w:rPr>
                <w:sz w:val="26"/>
                <w:szCs w:val="26"/>
              </w:rPr>
              <w:t xml:space="preserve"> Бессоновка, ул. Колхозная, д.33.</w:t>
            </w:r>
          </w:p>
          <w:p w:rsidR="0015692A" w:rsidRPr="00DD2162" w:rsidRDefault="0015692A" w:rsidP="00561AB5">
            <w:pPr>
              <w:pStyle w:val="a5"/>
              <w:tabs>
                <w:tab w:val="left" w:pos="851"/>
              </w:tabs>
              <w:ind w:left="-108" w:right="-108"/>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911C3D" w:rsidRDefault="0015692A" w:rsidP="00911C3D">
            <w:pPr>
              <w:pStyle w:val="a5"/>
              <w:tabs>
                <w:tab w:val="left" w:pos="851"/>
              </w:tabs>
              <w:ind w:left="-108" w:right="-108"/>
              <w:rPr>
                <w:sz w:val="26"/>
                <w:szCs w:val="26"/>
              </w:rPr>
            </w:pPr>
            <w:r>
              <w:rPr>
                <w:sz w:val="26"/>
                <w:szCs w:val="26"/>
              </w:rPr>
              <w:t>44</w:t>
            </w:r>
            <w:r w:rsidR="00911C3D">
              <w:rPr>
                <w:sz w:val="26"/>
                <w:szCs w:val="26"/>
              </w:rPr>
              <w:t>2780, Пензенская область</w:t>
            </w:r>
          </w:p>
          <w:p w:rsidR="00911C3D" w:rsidRPr="00DD2162" w:rsidRDefault="00911C3D" w:rsidP="00911C3D">
            <w:pPr>
              <w:pStyle w:val="a5"/>
              <w:tabs>
                <w:tab w:val="left" w:pos="851"/>
              </w:tabs>
              <w:ind w:left="-108" w:right="-108"/>
              <w:rPr>
                <w:sz w:val="26"/>
                <w:szCs w:val="26"/>
              </w:rPr>
            </w:pPr>
            <w:proofErr w:type="spellStart"/>
            <w:r>
              <w:rPr>
                <w:sz w:val="26"/>
                <w:szCs w:val="26"/>
              </w:rPr>
              <w:t>Бессоновский</w:t>
            </w:r>
            <w:proofErr w:type="spellEnd"/>
            <w:r>
              <w:rPr>
                <w:sz w:val="26"/>
                <w:szCs w:val="26"/>
              </w:rPr>
              <w:t xml:space="preserve"> район, </w:t>
            </w:r>
            <w:proofErr w:type="spellStart"/>
            <w:r>
              <w:rPr>
                <w:sz w:val="26"/>
                <w:szCs w:val="26"/>
              </w:rPr>
              <w:t>р</w:t>
            </w:r>
            <w:proofErr w:type="gramStart"/>
            <w:r>
              <w:rPr>
                <w:sz w:val="26"/>
                <w:szCs w:val="26"/>
              </w:rPr>
              <w:t>.п</w:t>
            </w:r>
            <w:proofErr w:type="spellEnd"/>
            <w:proofErr w:type="gramEnd"/>
            <w:r>
              <w:rPr>
                <w:sz w:val="26"/>
                <w:szCs w:val="26"/>
              </w:rPr>
              <w:t xml:space="preserve"> Бессоновка, ул. Колхозная, д.33.</w:t>
            </w:r>
          </w:p>
          <w:p w:rsidR="0015692A" w:rsidRDefault="00911C3D" w:rsidP="00911C3D">
            <w:pPr>
              <w:pStyle w:val="a5"/>
              <w:tabs>
                <w:tab w:val="left" w:pos="851"/>
              </w:tabs>
              <w:ind w:left="-108" w:right="-108"/>
              <w:rPr>
                <w:sz w:val="26"/>
                <w:szCs w:val="26"/>
              </w:rPr>
            </w:pPr>
            <w:r>
              <w:rPr>
                <w:sz w:val="26"/>
                <w:szCs w:val="26"/>
              </w:rPr>
              <w:t xml:space="preserve"> </w:t>
            </w:r>
          </w:p>
          <w:p w:rsidR="00911C3D" w:rsidRPr="00DD2162" w:rsidRDefault="00911C3D" w:rsidP="00911C3D">
            <w:pPr>
              <w:pStyle w:val="a5"/>
              <w:tabs>
                <w:tab w:val="left" w:pos="851"/>
              </w:tabs>
              <w:ind w:left="-108" w:right="-108"/>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15692A" w:rsidRPr="00DD2162" w:rsidRDefault="0015692A" w:rsidP="00946AAC">
            <w:pPr>
              <w:pStyle w:val="a5"/>
              <w:tabs>
                <w:tab w:val="left" w:pos="851"/>
              </w:tabs>
              <w:ind w:left="0"/>
              <w:rPr>
                <w:sz w:val="26"/>
                <w:szCs w:val="26"/>
              </w:rPr>
            </w:pPr>
            <w:r>
              <w:t>8</w:t>
            </w:r>
            <w:r w:rsidR="00946AAC">
              <w:t>9656338553</w:t>
            </w:r>
          </w:p>
        </w:tc>
        <w:tc>
          <w:tcPr>
            <w:tcW w:w="528" w:type="dxa"/>
            <w:tcBorders>
              <w:top w:val="single" w:sz="6" w:space="0" w:color="auto"/>
              <w:left w:val="single" w:sz="6" w:space="0" w:color="auto"/>
              <w:bottom w:val="single" w:sz="6" w:space="0" w:color="auto"/>
              <w:right w:val="single" w:sz="6" w:space="0" w:color="auto"/>
            </w:tcBorders>
          </w:tcPr>
          <w:p w:rsidR="0015692A" w:rsidRPr="00DD2162" w:rsidRDefault="0015692A" w:rsidP="00561AB5">
            <w:pPr>
              <w:pStyle w:val="a5"/>
              <w:tabs>
                <w:tab w:val="left" w:pos="851"/>
              </w:tabs>
              <w:ind w:left="0"/>
              <w:rPr>
                <w:sz w:val="26"/>
                <w:szCs w:val="26"/>
              </w:rPr>
            </w:pPr>
            <w:r w:rsidRPr="00DD2162">
              <w:rPr>
                <w:sz w:val="26"/>
                <w:szCs w:val="26"/>
              </w:rPr>
              <w:t>1</w:t>
            </w:r>
          </w:p>
        </w:tc>
      </w:tr>
    </w:tbl>
    <w:p w:rsidR="0015692A" w:rsidRDefault="0015692A" w:rsidP="0015692A">
      <w:pPr>
        <w:pStyle w:val="a3"/>
        <w:ind w:firstLine="709"/>
        <w:jc w:val="both"/>
        <w:outlineLvl w:val="0"/>
        <w:rPr>
          <w:b w:val="0"/>
          <w:smallCaps w:val="0"/>
          <w:sz w:val="27"/>
          <w:szCs w:val="27"/>
        </w:rPr>
      </w:pPr>
    </w:p>
    <w:p w:rsidR="0015692A" w:rsidRDefault="0015692A" w:rsidP="0015692A">
      <w:pPr>
        <w:pStyle w:val="a3"/>
        <w:ind w:firstLine="709"/>
        <w:jc w:val="both"/>
        <w:outlineLvl w:val="0"/>
        <w:rPr>
          <w:b w:val="0"/>
          <w:smallCaps w:val="0"/>
          <w:sz w:val="27"/>
          <w:szCs w:val="27"/>
        </w:rPr>
      </w:pPr>
      <w:r w:rsidRPr="009F091B">
        <w:rPr>
          <w:b w:val="0"/>
          <w:smallCaps w:val="0"/>
          <w:sz w:val="27"/>
          <w:szCs w:val="27"/>
        </w:rPr>
        <w:t xml:space="preserve">8. </w:t>
      </w:r>
      <w:proofErr w:type="gramStart"/>
      <w:r w:rsidRPr="009F091B">
        <w:rPr>
          <w:b w:val="0"/>
          <w:smallCaps w:val="0"/>
          <w:sz w:val="27"/>
          <w:szCs w:val="27"/>
        </w:rPr>
        <w:t>Конкурсная комиссия оценила и сопоставила заявки на участие в конкурсе по лот</w:t>
      </w:r>
      <w:r>
        <w:rPr>
          <w:b w:val="0"/>
          <w:smallCaps w:val="0"/>
          <w:sz w:val="27"/>
          <w:szCs w:val="27"/>
        </w:rPr>
        <w:t>у</w:t>
      </w:r>
      <w:r w:rsidRPr="009F091B">
        <w:rPr>
          <w:b w:val="0"/>
          <w:smallCaps w:val="0"/>
          <w:sz w:val="27"/>
          <w:szCs w:val="27"/>
        </w:rPr>
        <w:t>, выставляем</w:t>
      </w:r>
      <w:r>
        <w:rPr>
          <w:b w:val="0"/>
          <w:smallCaps w:val="0"/>
          <w:sz w:val="27"/>
          <w:szCs w:val="27"/>
        </w:rPr>
        <w:t>о</w:t>
      </w:r>
      <w:r w:rsidRPr="009F091B">
        <w:rPr>
          <w:b w:val="0"/>
          <w:smallCaps w:val="0"/>
          <w:sz w:val="27"/>
          <w:szCs w:val="27"/>
        </w:rPr>
        <w:t>м</w:t>
      </w:r>
      <w:r>
        <w:rPr>
          <w:b w:val="0"/>
          <w:smallCaps w:val="0"/>
          <w:sz w:val="27"/>
          <w:szCs w:val="27"/>
        </w:rPr>
        <w:t>у</w:t>
      </w:r>
      <w:r w:rsidRPr="009F091B">
        <w:rPr>
          <w:b w:val="0"/>
          <w:smallCaps w:val="0"/>
          <w:sz w:val="27"/>
          <w:szCs w:val="27"/>
        </w:rPr>
        <w:t xml:space="preserve"> на конкурс в соответствии с критериями и порядком, указанными в постановлении </w:t>
      </w:r>
      <w:r>
        <w:rPr>
          <w:b w:val="0"/>
          <w:smallCaps w:val="0"/>
          <w:sz w:val="27"/>
          <w:szCs w:val="27"/>
        </w:rPr>
        <w:t xml:space="preserve">администрации города Кузнецка </w:t>
      </w:r>
      <w:r w:rsidR="007D7C21">
        <w:rPr>
          <w:b w:val="0"/>
          <w:smallCaps w:val="0"/>
          <w:sz w:val="27"/>
          <w:szCs w:val="27"/>
        </w:rPr>
        <w:t>от 06.12.2019 № 1929</w:t>
      </w:r>
      <w:r w:rsidRPr="009F091B">
        <w:rPr>
          <w:b w:val="0"/>
          <w:smallCaps w:val="0"/>
          <w:sz w:val="27"/>
          <w:szCs w:val="27"/>
        </w:rPr>
        <w:t xml:space="preserve"> «</w:t>
      </w:r>
      <w:r>
        <w:rPr>
          <w:b w:val="0"/>
          <w:smallCaps w:val="0"/>
          <w:sz w:val="27"/>
          <w:szCs w:val="27"/>
        </w:rPr>
        <w:t>О конк</w:t>
      </w:r>
      <w:r w:rsidR="007D7C21">
        <w:rPr>
          <w:b w:val="0"/>
          <w:smallCaps w:val="0"/>
          <w:sz w:val="27"/>
          <w:szCs w:val="27"/>
        </w:rPr>
        <w:t xml:space="preserve">урсе владельцев автобусов малого класса </w:t>
      </w:r>
      <w:r>
        <w:rPr>
          <w:b w:val="0"/>
          <w:smallCaps w:val="0"/>
          <w:sz w:val="27"/>
          <w:szCs w:val="27"/>
        </w:rPr>
        <w:t xml:space="preserve">на право получения свидетельств об осуществлении перевозок по муниципальным маршрутам регулярных перевозок </w:t>
      </w:r>
      <w:r w:rsidR="007D7C21">
        <w:rPr>
          <w:b w:val="0"/>
          <w:smallCaps w:val="0"/>
          <w:sz w:val="27"/>
          <w:szCs w:val="27"/>
        </w:rPr>
        <w:t xml:space="preserve">№ 55, №56, № 9, № 12, № 20, № 4 </w:t>
      </w:r>
      <w:r>
        <w:rPr>
          <w:b w:val="0"/>
          <w:smallCaps w:val="0"/>
          <w:sz w:val="27"/>
          <w:szCs w:val="27"/>
        </w:rPr>
        <w:t>на территории города Кузнецка</w:t>
      </w:r>
      <w:r w:rsidRPr="009F091B">
        <w:rPr>
          <w:b w:val="0"/>
          <w:smallCaps w:val="0"/>
          <w:sz w:val="27"/>
          <w:szCs w:val="27"/>
        </w:rPr>
        <w:t>»:</w:t>
      </w:r>
      <w:proofErr w:type="gramEnd"/>
    </w:p>
    <w:p w:rsidR="0015692A" w:rsidRPr="009F091B" w:rsidRDefault="0015692A" w:rsidP="0015692A">
      <w:pPr>
        <w:pStyle w:val="a3"/>
        <w:ind w:firstLine="709"/>
        <w:jc w:val="both"/>
        <w:outlineLvl w:val="0"/>
        <w:rPr>
          <w:b w:val="0"/>
          <w:smallCaps w:val="0"/>
          <w:sz w:val="27"/>
          <w:szCs w:val="27"/>
        </w:rPr>
      </w:pPr>
    </w:p>
    <w:tbl>
      <w:tblPr>
        <w:tblW w:w="10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2657"/>
        <w:gridCol w:w="2189"/>
      </w:tblGrid>
      <w:tr w:rsidR="0015692A" w:rsidRPr="00DD2162" w:rsidTr="00561AB5">
        <w:trPr>
          <w:jc w:val="center"/>
        </w:trPr>
        <w:tc>
          <w:tcPr>
            <w:tcW w:w="5637" w:type="dxa"/>
          </w:tcPr>
          <w:p w:rsidR="0015692A" w:rsidRPr="00DD2162" w:rsidRDefault="0015692A" w:rsidP="00561AB5">
            <w:pPr>
              <w:pStyle w:val="a5"/>
              <w:tabs>
                <w:tab w:val="left" w:pos="851"/>
              </w:tabs>
              <w:ind w:left="0"/>
              <w:rPr>
                <w:sz w:val="26"/>
                <w:szCs w:val="26"/>
              </w:rPr>
            </w:pPr>
            <w:r w:rsidRPr="00DD2162">
              <w:rPr>
                <w:sz w:val="26"/>
                <w:szCs w:val="26"/>
              </w:rPr>
              <w:t>Критерии оценки</w:t>
            </w:r>
          </w:p>
        </w:tc>
        <w:tc>
          <w:tcPr>
            <w:tcW w:w="2657" w:type="dxa"/>
          </w:tcPr>
          <w:p w:rsidR="0015692A" w:rsidRPr="00DD2162" w:rsidRDefault="00A64E5C" w:rsidP="00A64E5C">
            <w:pPr>
              <w:pStyle w:val="a5"/>
              <w:tabs>
                <w:tab w:val="left" w:pos="851"/>
              </w:tabs>
              <w:ind w:left="-108" w:right="-108"/>
              <w:rPr>
                <w:sz w:val="26"/>
                <w:szCs w:val="26"/>
              </w:rPr>
            </w:pPr>
            <w:r>
              <w:rPr>
                <w:sz w:val="26"/>
                <w:szCs w:val="26"/>
              </w:rPr>
              <w:t>ООО «</w:t>
            </w:r>
            <w:r>
              <w:rPr>
                <w:sz w:val="26"/>
                <w:szCs w:val="26"/>
              </w:rPr>
              <w:t>АВТОКОМБИНАТ</w:t>
            </w:r>
            <w:r>
              <w:rPr>
                <w:sz w:val="26"/>
                <w:szCs w:val="26"/>
              </w:rPr>
              <w:t>»</w:t>
            </w:r>
          </w:p>
        </w:tc>
        <w:tc>
          <w:tcPr>
            <w:tcW w:w="2189" w:type="dxa"/>
          </w:tcPr>
          <w:p w:rsidR="0015692A" w:rsidRPr="00DD2162" w:rsidRDefault="00A64E5C" w:rsidP="00A64E5C">
            <w:pPr>
              <w:pStyle w:val="a5"/>
              <w:tabs>
                <w:tab w:val="left" w:pos="851"/>
              </w:tabs>
              <w:ind w:left="-108" w:right="-49"/>
              <w:rPr>
                <w:sz w:val="26"/>
                <w:szCs w:val="26"/>
              </w:rPr>
            </w:pPr>
            <w:r>
              <w:rPr>
                <w:sz w:val="26"/>
                <w:szCs w:val="26"/>
              </w:rPr>
              <w:t xml:space="preserve">ИП </w:t>
            </w:r>
            <w:r>
              <w:rPr>
                <w:sz w:val="26"/>
                <w:szCs w:val="26"/>
              </w:rPr>
              <w:t>Пантелеев П.Н</w:t>
            </w:r>
            <w:r>
              <w:rPr>
                <w:sz w:val="26"/>
                <w:szCs w:val="26"/>
              </w:rPr>
              <w:t>.</w:t>
            </w:r>
          </w:p>
        </w:tc>
      </w:tr>
      <w:tr w:rsidR="0015692A" w:rsidRPr="00DD2162" w:rsidTr="00561AB5">
        <w:trPr>
          <w:jc w:val="center"/>
        </w:trPr>
        <w:tc>
          <w:tcPr>
            <w:tcW w:w="5637" w:type="dxa"/>
          </w:tcPr>
          <w:p w:rsidR="0015692A" w:rsidRPr="00EB4D0F" w:rsidRDefault="0015692A" w:rsidP="00561AB5">
            <w:pPr>
              <w:autoSpaceDE w:val="0"/>
              <w:autoSpaceDN w:val="0"/>
              <w:adjustRightInd w:val="0"/>
              <w:ind w:right="-108"/>
              <w:rPr>
                <w:sz w:val="24"/>
                <w:szCs w:val="24"/>
              </w:rPr>
            </w:pPr>
            <w:proofErr w:type="gramStart"/>
            <w:r w:rsidRPr="00EB4D0F">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w:t>
            </w:r>
            <w:r w:rsidRPr="00EB4D0F">
              <w:rPr>
                <w:sz w:val="24"/>
                <w:szCs w:val="24"/>
              </w:rPr>
              <w:lastRenderedPageBreak/>
              <w:t>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EB4D0F">
              <w:rPr>
                <w:sz w:val="24"/>
                <w:szCs w:val="24"/>
              </w:rPr>
              <w:t xml:space="preserve"> актами субъектов Российской Федерации, муниципальными нормативными правовыми актами (К</w:t>
            </w:r>
            <w:proofErr w:type="gramStart"/>
            <w:r w:rsidRPr="00EB4D0F">
              <w:rPr>
                <w:sz w:val="24"/>
                <w:szCs w:val="24"/>
              </w:rPr>
              <w:t>1</w:t>
            </w:r>
            <w:proofErr w:type="gramEnd"/>
            <w:r w:rsidRPr="00EB4D0F">
              <w:rPr>
                <w:sz w:val="24"/>
                <w:szCs w:val="24"/>
              </w:rPr>
              <w:t>)</w:t>
            </w:r>
          </w:p>
        </w:tc>
        <w:tc>
          <w:tcPr>
            <w:tcW w:w="2657" w:type="dxa"/>
          </w:tcPr>
          <w:p w:rsidR="0015692A" w:rsidRPr="00DD2162" w:rsidRDefault="00416E89" w:rsidP="00561AB5">
            <w:pPr>
              <w:pStyle w:val="a5"/>
              <w:tabs>
                <w:tab w:val="left" w:pos="851"/>
              </w:tabs>
              <w:ind w:left="0"/>
              <w:rPr>
                <w:sz w:val="26"/>
                <w:szCs w:val="26"/>
              </w:rPr>
            </w:pPr>
            <w:r>
              <w:rPr>
                <w:sz w:val="26"/>
                <w:szCs w:val="26"/>
              </w:rPr>
              <w:lastRenderedPageBreak/>
              <w:t>0</w:t>
            </w:r>
          </w:p>
        </w:tc>
        <w:tc>
          <w:tcPr>
            <w:tcW w:w="2189" w:type="dxa"/>
          </w:tcPr>
          <w:p w:rsidR="0015692A" w:rsidRPr="00DD2162" w:rsidRDefault="00416E89" w:rsidP="00561AB5">
            <w:pPr>
              <w:pStyle w:val="a5"/>
              <w:tabs>
                <w:tab w:val="left" w:pos="851"/>
              </w:tabs>
              <w:ind w:left="0"/>
              <w:rPr>
                <w:sz w:val="26"/>
                <w:szCs w:val="26"/>
              </w:rPr>
            </w:pPr>
            <w:r>
              <w:rPr>
                <w:sz w:val="26"/>
                <w:szCs w:val="26"/>
              </w:rPr>
              <w:t>0</w:t>
            </w:r>
          </w:p>
        </w:tc>
      </w:tr>
      <w:tr w:rsidR="0015692A" w:rsidRPr="00DD2162" w:rsidTr="00561AB5">
        <w:trPr>
          <w:jc w:val="center"/>
        </w:trPr>
        <w:tc>
          <w:tcPr>
            <w:tcW w:w="5637" w:type="dxa"/>
          </w:tcPr>
          <w:p w:rsidR="0015692A" w:rsidRPr="00EB4D0F" w:rsidRDefault="0015692A" w:rsidP="00561AB5">
            <w:pPr>
              <w:autoSpaceDE w:val="0"/>
              <w:autoSpaceDN w:val="0"/>
              <w:adjustRightInd w:val="0"/>
              <w:ind w:right="-108"/>
              <w:rPr>
                <w:sz w:val="24"/>
                <w:szCs w:val="24"/>
              </w:rPr>
            </w:pPr>
            <w:r w:rsidRPr="00EB4D0F">
              <w:rPr>
                <w:sz w:val="24"/>
                <w:szCs w:val="24"/>
              </w:rPr>
              <w:lastRenderedPageBreak/>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w:t>
            </w:r>
            <w:proofErr w:type="gramStart"/>
            <w:r w:rsidRPr="00EB4D0F">
              <w:rPr>
                <w:sz w:val="24"/>
                <w:szCs w:val="24"/>
              </w:rPr>
              <w:t>2</w:t>
            </w:r>
            <w:proofErr w:type="gramEnd"/>
            <w:r w:rsidRPr="00EB4D0F">
              <w:rPr>
                <w:sz w:val="24"/>
                <w:szCs w:val="24"/>
              </w:rPr>
              <w:t>)</w:t>
            </w:r>
          </w:p>
        </w:tc>
        <w:tc>
          <w:tcPr>
            <w:tcW w:w="2657" w:type="dxa"/>
          </w:tcPr>
          <w:p w:rsidR="0015692A" w:rsidRPr="00DD2162" w:rsidRDefault="0009116E" w:rsidP="00561AB5">
            <w:pPr>
              <w:pStyle w:val="a5"/>
              <w:tabs>
                <w:tab w:val="left" w:pos="851"/>
              </w:tabs>
              <w:ind w:left="0"/>
              <w:rPr>
                <w:sz w:val="26"/>
                <w:szCs w:val="26"/>
              </w:rPr>
            </w:pPr>
            <w:r>
              <w:rPr>
                <w:sz w:val="26"/>
                <w:szCs w:val="26"/>
              </w:rPr>
              <w:t>35</w:t>
            </w:r>
          </w:p>
        </w:tc>
        <w:tc>
          <w:tcPr>
            <w:tcW w:w="2189" w:type="dxa"/>
          </w:tcPr>
          <w:p w:rsidR="0015692A" w:rsidRPr="00DD2162" w:rsidRDefault="0009116E" w:rsidP="00561AB5">
            <w:pPr>
              <w:pStyle w:val="a5"/>
              <w:tabs>
                <w:tab w:val="left" w:pos="851"/>
              </w:tabs>
              <w:ind w:left="0"/>
              <w:rPr>
                <w:sz w:val="26"/>
                <w:szCs w:val="26"/>
              </w:rPr>
            </w:pPr>
            <w:r>
              <w:rPr>
                <w:sz w:val="26"/>
                <w:szCs w:val="26"/>
              </w:rPr>
              <w:t>28</w:t>
            </w:r>
          </w:p>
        </w:tc>
      </w:tr>
      <w:tr w:rsidR="0015692A" w:rsidRPr="00DD2162" w:rsidTr="00561AB5">
        <w:trPr>
          <w:jc w:val="center"/>
        </w:trPr>
        <w:tc>
          <w:tcPr>
            <w:tcW w:w="5637" w:type="dxa"/>
          </w:tcPr>
          <w:p w:rsidR="0015692A" w:rsidRPr="002A0DD3" w:rsidRDefault="0015692A" w:rsidP="00561AB5">
            <w:pPr>
              <w:autoSpaceDE w:val="0"/>
              <w:autoSpaceDN w:val="0"/>
              <w:adjustRightInd w:val="0"/>
              <w:ind w:right="-108"/>
              <w:jc w:val="both"/>
              <w:rPr>
                <w:sz w:val="24"/>
                <w:szCs w:val="24"/>
              </w:rPr>
            </w:pPr>
            <w:r w:rsidRPr="002A0DD3">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(К3):</w:t>
            </w:r>
          </w:p>
          <w:p w:rsidR="0015692A" w:rsidRPr="002A0DD3" w:rsidRDefault="0015692A" w:rsidP="00561AB5">
            <w:pPr>
              <w:shd w:val="clear" w:color="auto" w:fill="FFFFFF"/>
              <w:ind w:right="-108"/>
              <w:jc w:val="both"/>
              <w:textAlignment w:val="baseline"/>
              <w:rPr>
                <w:sz w:val="24"/>
                <w:szCs w:val="24"/>
              </w:rPr>
            </w:pPr>
            <w:r w:rsidRPr="002A0DD3">
              <w:rPr>
                <w:sz w:val="24"/>
                <w:szCs w:val="24"/>
              </w:rPr>
              <w:t>- наличие в салоне накопительной площадки для пассажиров, инвалидов и пассажиров с детскими колясками;</w:t>
            </w:r>
          </w:p>
          <w:p w:rsidR="0015692A" w:rsidRPr="002A0DD3" w:rsidRDefault="0015692A" w:rsidP="00561AB5">
            <w:pPr>
              <w:shd w:val="clear" w:color="auto" w:fill="FFFFFF"/>
              <w:ind w:right="-108"/>
              <w:jc w:val="both"/>
              <w:textAlignment w:val="baseline"/>
              <w:rPr>
                <w:sz w:val="24"/>
                <w:szCs w:val="24"/>
              </w:rPr>
            </w:pPr>
            <w:r w:rsidRPr="002A0DD3">
              <w:rPr>
                <w:sz w:val="24"/>
                <w:szCs w:val="24"/>
              </w:rPr>
              <w:t>- наличие низкого пола в салоне автобуса;</w:t>
            </w:r>
          </w:p>
          <w:p w:rsidR="0015692A" w:rsidRPr="002A0DD3" w:rsidRDefault="0015692A" w:rsidP="00561AB5">
            <w:pPr>
              <w:shd w:val="clear" w:color="auto" w:fill="FFFFFF"/>
              <w:ind w:right="-108"/>
              <w:jc w:val="both"/>
              <w:textAlignment w:val="baseline"/>
              <w:rPr>
                <w:sz w:val="24"/>
                <w:szCs w:val="24"/>
              </w:rPr>
            </w:pPr>
            <w:r w:rsidRPr="002A0DD3">
              <w:rPr>
                <w:sz w:val="24"/>
                <w:szCs w:val="24"/>
              </w:rPr>
              <w:t>- наличие устройства для открывания и закрывания сдвижной двери автобуса (электрический или пневматический привод);</w:t>
            </w:r>
          </w:p>
          <w:p w:rsidR="0015692A" w:rsidRPr="002A0DD3" w:rsidRDefault="0015692A" w:rsidP="00561AB5">
            <w:pPr>
              <w:shd w:val="clear" w:color="auto" w:fill="FFFFFF"/>
              <w:ind w:right="-108"/>
              <w:jc w:val="both"/>
              <w:textAlignment w:val="baseline"/>
              <w:rPr>
                <w:sz w:val="24"/>
                <w:szCs w:val="24"/>
              </w:rPr>
            </w:pPr>
            <w:r w:rsidRPr="002A0DD3">
              <w:rPr>
                <w:sz w:val="24"/>
                <w:szCs w:val="24"/>
              </w:rPr>
              <w:t>-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15692A" w:rsidRPr="002A0DD3" w:rsidRDefault="0015692A" w:rsidP="00561AB5">
            <w:pPr>
              <w:shd w:val="clear" w:color="auto" w:fill="FFFFFF"/>
              <w:ind w:right="-108"/>
              <w:jc w:val="both"/>
              <w:textAlignment w:val="baseline"/>
              <w:rPr>
                <w:sz w:val="24"/>
                <w:szCs w:val="24"/>
              </w:rPr>
            </w:pPr>
            <w:r w:rsidRPr="002A0DD3">
              <w:rPr>
                <w:sz w:val="24"/>
                <w:szCs w:val="24"/>
              </w:rPr>
              <w:t>- наличие специального устройства, предназначенного для объявления остановок через акустическую систему (динамики) в салоне;</w:t>
            </w:r>
          </w:p>
          <w:p w:rsidR="0015692A" w:rsidRPr="002A0DD3" w:rsidRDefault="0015692A" w:rsidP="00561AB5">
            <w:pPr>
              <w:autoSpaceDE w:val="0"/>
              <w:autoSpaceDN w:val="0"/>
              <w:adjustRightInd w:val="0"/>
              <w:ind w:right="-108"/>
              <w:jc w:val="both"/>
              <w:rPr>
                <w:sz w:val="24"/>
                <w:szCs w:val="24"/>
              </w:rPr>
            </w:pPr>
            <w:r w:rsidRPr="002A0DD3">
              <w:rPr>
                <w:sz w:val="24"/>
                <w:szCs w:val="24"/>
              </w:rPr>
              <w:t xml:space="preserve">- наличие специальной электронной информационной системы с </w:t>
            </w:r>
            <w:proofErr w:type="spellStart"/>
            <w:r w:rsidRPr="002A0DD3">
              <w:rPr>
                <w:sz w:val="24"/>
                <w:szCs w:val="24"/>
              </w:rPr>
              <w:t>внутрисалонным</w:t>
            </w:r>
            <w:proofErr w:type="spellEnd"/>
            <w:r w:rsidRPr="002A0DD3">
              <w:rPr>
                <w:sz w:val="24"/>
                <w:szCs w:val="24"/>
              </w:rPr>
              <w:t xml:space="preserve"> светодиодным табло, предназначенной для отображения актуальной маршрутной информации по ходу следования транспортного средства;</w:t>
            </w:r>
          </w:p>
          <w:p w:rsidR="0015692A" w:rsidRPr="00BE22A0" w:rsidRDefault="0015692A" w:rsidP="00561AB5">
            <w:pPr>
              <w:pStyle w:val="ConsPlusNormal"/>
              <w:jc w:val="both"/>
              <w:rPr>
                <w:rFonts w:ascii="Times New Roman" w:hAnsi="Times New Roman" w:cs="Times New Roman"/>
                <w:sz w:val="24"/>
                <w:szCs w:val="24"/>
              </w:rPr>
            </w:pPr>
            <w:r w:rsidRPr="002A0DD3">
              <w:rPr>
                <w:rFonts w:ascii="Times New Roman" w:hAnsi="Times New Roman" w:cs="Times New Roman"/>
                <w:sz w:val="24"/>
                <w:szCs w:val="24"/>
              </w:rPr>
              <w:t>- отсутствие видимых повреждений кузова, целостность остекления</w:t>
            </w:r>
            <w:r>
              <w:rPr>
                <w:rFonts w:ascii="Times New Roman" w:hAnsi="Times New Roman" w:cs="Times New Roman"/>
                <w:sz w:val="24"/>
                <w:szCs w:val="24"/>
              </w:rPr>
              <w:t>.</w:t>
            </w:r>
          </w:p>
          <w:p w:rsidR="0015692A" w:rsidRPr="00EB4D0F" w:rsidRDefault="0015692A" w:rsidP="00561AB5">
            <w:pPr>
              <w:autoSpaceDE w:val="0"/>
              <w:autoSpaceDN w:val="0"/>
              <w:adjustRightInd w:val="0"/>
              <w:ind w:right="-108"/>
              <w:jc w:val="both"/>
              <w:rPr>
                <w:sz w:val="24"/>
                <w:szCs w:val="24"/>
              </w:rPr>
            </w:pPr>
          </w:p>
        </w:tc>
        <w:tc>
          <w:tcPr>
            <w:tcW w:w="2657" w:type="dxa"/>
          </w:tcPr>
          <w:p w:rsidR="0015692A" w:rsidRPr="00DD2162" w:rsidRDefault="0009116E" w:rsidP="00561AB5">
            <w:pPr>
              <w:pStyle w:val="a5"/>
              <w:tabs>
                <w:tab w:val="left" w:pos="851"/>
              </w:tabs>
              <w:ind w:left="0"/>
              <w:rPr>
                <w:sz w:val="26"/>
                <w:szCs w:val="26"/>
              </w:rPr>
            </w:pPr>
            <w:r>
              <w:rPr>
                <w:sz w:val="26"/>
                <w:szCs w:val="26"/>
              </w:rPr>
              <w:t>25</w:t>
            </w:r>
          </w:p>
        </w:tc>
        <w:tc>
          <w:tcPr>
            <w:tcW w:w="2189" w:type="dxa"/>
          </w:tcPr>
          <w:p w:rsidR="0015692A" w:rsidRPr="00DD2162" w:rsidRDefault="0009116E" w:rsidP="00561AB5">
            <w:pPr>
              <w:pStyle w:val="a5"/>
              <w:tabs>
                <w:tab w:val="left" w:pos="851"/>
              </w:tabs>
              <w:ind w:left="0"/>
              <w:rPr>
                <w:sz w:val="26"/>
                <w:szCs w:val="26"/>
              </w:rPr>
            </w:pPr>
            <w:r>
              <w:rPr>
                <w:sz w:val="26"/>
                <w:szCs w:val="26"/>
              </w:rPr>
              <w:t>19</w:t>
            </w:r>
          </w:p>
        </w:tc>
      </w:tr>
      <w:tr w:rsidR="0015692A" w:rsidRPr="00DD2162" w:rsidTr="00561AB5">
        <w:trPr>
          <w:jc w:val="center"/>
        </w:trPr>
        <w:tc>
          <w:tcPr>
            <w:tcW w:w="5637" w:type="dxa"/>
          </w:tcPr>
          <w:p w:rsidR="0015692A" w:rsidRPr="00EB4D0F" w:rsidRDefault="0015692A" w:rsidP="00561AB5">
            <w:pPr>
              <w:autoSpaceDE w:val="0"/>
              <w:autoSpaceDN w:val="0"/>
              <w:adjustRightInd w:val="0"/>
              <w:ind w:right="-108"/>
              <w:jc w:val="both"/>
              <w:rPr>
                <w:sz w:val="24"/>
                <w:szCs w:val="24"/>
              </w:rPr>
            </w:pPr>
            <w:r w:rsidRPr="00EB4D0F">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w:t>
            </w:r>
            <w:r>
              <w:rPr>
                <w:sz w:val="24"/>
                <w:szCs w:val="24"/>
              </w:rPr>
              <w:t>течени</w:t>
            </w:r>
            <w:proofErr w:type="gramStart"/>
            <w:r>
              <w:rPr>
                <w:sz w:val="24"/>
                <w:szCs w:val="24"/>
              </w:rPr>
              <w:t>и</w:t>
            </w:r>
            <w:proofErr w:type="gramEnd"/>
            <w:r>
              <w:rPr>
                <w:sz w:val="24"/>
                <w:szCs w:val="24"/>
              </w:rPr>
              <w:t xml:space="preserve"> 12-ти месяцев, предшествующих</w:t>
            </w:r>
            <w:r w:rsidRPr="00EB4D0F">
              <w:rPr>
                <w:sz w:val="24"/>
                <w:szCs w:val="24"/>
              </w:rPr>
              <w:t xml:space="preserve"> дате размещения положения о проведении открытого конкурса в средствах массовой информации, а также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w:t>
            </w:r>
            <w:r w:rsidRPr="00EB4D0F">
              <w:rPr>
                <w:sz w:val="24"/>
                <w:szCs w:val="24"/>
              </w:rPr>
              <w:lastRenderedPageBreak/>
              <w:t>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w:t>
            </w:r>
            <w:r>
              <w:rPr>
                <w:sz w:val="24"/>
                <w:szCs w:val="24"/>
              </w:rPr>
              <w:t>в, действовавшими в течени</w:t>
            </w:r>
            <w:proofErr w:type="gramStart"/>
            <w:r>
              <w:rPr>
                <w:sz w:val="24"/>
                <w:szCs w:val="24"/>
              </w:rPr>
              <w:t>и</w:t>
            </w:r>
            <w:proofErr w:type="gramEnd"/>
            <w:r>
              <w:rPr>
                <w:sz w:val="24"/>
                <w:szCs w:val="24"/>
              </w:rPr>
              <w:t xml:space="preserve"> 12-ти месяцев, предшествующих</w:t>
            </w:r>
            <w:r w:rsidRPr="00EB4D0F">
              <w:rPr>
                <w:sz w:val="24"/>
                <w:szCs w:val="24"/>
              </w:rPr>
              <w:t xml:space="preserve"> дате размещения положения (К4)</w:t>
            </w:r>
          </w:p>
        </w:tc>
        <w:tc>
          <w:tcPr>
            <w:tcW w:w="2657" w:type="dxa"/>
          </w:tcPr>
          <w:p w:rsidR="0015692A" w:rsidRDefault="0015692A" w:rsidP="00561AB5">
            <w:pPr>
              <w:pStyle w:val="a5"/>
              <w:tabs>
                <w:tab w:val="left" w:pos="851"/>
              </w:tabs>
              <w:ind w:left="0"/>
              <w:rPr>
                <w:sz w:val="26"/>
                <w:szCs w:val="26"/>
              </w:rPr>
            </w:pPr>
            <w:r>
              <w:rPr>
                <w:sz w:val="26"/>
                <w:szCs w:val="26"/>
              </w:rPr>
              <w:lastRenderedPageBreak/>
              <w:t>0</w:t>
            </w:r>
          </w:p>
        </w:tc>
        <w:tc>
          <w:tcPr>
            <w:tcW w:w="2189" w:type="dxa"/>
          </w:tcPr>
          <w:p w:rsidR="0015692A" w:rsidRDefault="0015692A" w:rsidP="00561AB5">
            <w:pPr>
              <w:pStyle w:val="a5"/>
              <w:tabs>
                <w:tab w:val="left" w:pos="851"/>
              </w:tabs>
              <w:ind w:left="0"/>
              <w:rPr>
                <w:sz w:val="26"/>
                <w:szCs w:val="26"/>
              </w:rPr>
            </w:pPr>
            <w:r>
              <w:rPr>
                <w:sz w:val="26"/>
                <w:szCs w:val="26"/>
              </w:rPr>
              <w:t>0</w:t>
            </w:r>
          </w:p>
        </w:tc>
      </w:tr>
      <w:tr w:rsidR="0015692A" w:rsidRPr="00DD2162" w:rsidTr="00561AB5">
        <w:trPr>
          <w:trHeight w:val="20"/>
          <w:jc w:val="center"/>
        </w:trPr>
        <w:tc>
          <w:tcPr>
            <w:tcW w:w="5637" w:type="dxa"/>
          </w:tcPr>
          <w:p w:rsidR="0015692A" w:rsidRPr="00DD2162" w:rsidRDefault="0015692A" w:rsidP="00561AB5">
            <w:pPr>
              <w:pStyle w:val="a5"/>
              <w:tabs>
                <w:tab w:val="left" w:pos="851"/>
              </w:tabs>
              <w:ind w:left="0"/>
              <w:jc w:val="both"/>
              <w:rPr>
                <w:sz w:val="26"/>
                <w:szCs w:val="26"/>
              </w:rPr>
            </w:pPr>
            <w:r w:rsidRPr="00DD2162">
              <w:rPr>
                <w:sz w:val="26"/>
                <w:szCs w:val="26"/>
              </w:rPr>
              <w:lastRenderedPageBreak/>
              <w:t>Итого:</w:t>
            </w:r>
          </w:p>
        </w:tc>
        <w:tc>
          <w:tcPr>
            <w:tcW w:w="2657" w:type="dxa"/>
          </w:tcPr>
          <w:p w:rsidR="0015692A" w:rsidRPr="00DD2162" w:rsidRDefault="0009116E" w:rsidP="00561AB5">
            <w:pPr>
              <w:pStyle w:val="a5"/>
              <w:tabs>
                <w:tab w:val="left" w:pos="851"/>
              </w:tabs>
              <w:ind w:left="0"/>
              <w:rPr>
                <w:sz w:val="26"/>
                <w:szCs w:val="26"/>
              </w:rPr>
            </w:pPr>
            <w:r>
              <w:rPr>
                <w:sz w:val="26"/>
                <w:szCs w:val="26"/>
              </w:rPr>
              <w:t>60</w:t>
            </w:r>
          </w:p>
        </w:tc>
        <w:tc>
          <w:tcPr>
            <w:tcW w:w="2189" w:type="dxa"/>
          </w:tcPr>
          <w:p w:rsidR="0015692A" w:rsidRPr="00DD2162" w:rsidRDefault="0009116E" w:rsidP="00561AB5">
            <w:pPr>
              <w:pStyle w:val="a5"/>
              <w:tabs>
                <w:tab w:val="left" w:pos="851"/>
              </w:tabs>
              <w:ind w:left="0"/>
              <w:rPr>
                <w:sz w:val="26"/>
                <w:szCs w:val="26"/>
              </w:rPr>
            </w:pPr>
            <w:r>
              <w:rPr>
                <w:sz w:val="26"/>
                <w:szCs w:val="26"/>
              </w:rPr>
              <w:t>47</w:t>
            </w:r>
            <w:bookmarkStart w:id="0" w:name="_GoBack"/>
            <w:bookmarkEnd w:id="0"/>
          </w:p>
        </w:tc>
      </w:tr>
    </w:tbl>
    <w:p w:rsidR="0015692A" w:rsidRDefault="0015692A" w:rsidP="0015692A">
      <w:pPr>
        <w:pStyle w:val="a3"/>
        <w:ind w:firstLine="709"/>
        <w:jc w:val="both"/>
        <w:outlineLvl w:val="0"/>
        <w:rPr>
          <w:b w:val="0"/>
          <w:smallCaps w:val="0"/>
          <w:sz w:val="27"/>
          <w:szCs w:val="27"/>
        </w:rPr>
      </w:pPr>
    </w:p>
    <w:p w:rsidR="0015692A" w:rsidRPr="007359F9" w:rsidRDefault="0015692A" w:rsidP="0015692A">
      <w:pPr>
        <w:ind w:firstLine="705"/>
        <w:jc w:val="both"/>
        <w:textAlignment w:val="baseline"/>
        <w:rPr>
          <w:sz w:val="27"/>
          <w:szCs w:val="27"/>
        </w:rPr>
      </w:pPr>
      <w:proofErr w:type="gramStart"/>
      <w:r>
        <w:rPr>
          <w:sz w:val="27"/>
          <w:szCs w:val="27"/>
        </w:rPr>
        <w:t>*</w:t>
      </w:r>
      <w:r w:rsidRPr="007359F9">
        <w:rPr>
          <w:sz w:val="27"/>
          <w:szCs w:val="27"/>
        </w:rPr>
        <w:t xml:space="preserve">согласно п.10.4 </w:t>
      </w:r>
      <w:r>
        <w:rPr>
          <w:sz w:val="27"/>
          <w:szCs w:val="27"/>
        </w:rPr>
        <w:t>положения</w:t>
      </w:r>
      <w:r w:rsidRPr="007359F9">
        <w:rPr>
          <w:sz w:val="27"/>
          <w:szCs w:val="27"/>
        </w:rPr>
        <w:t xml:space="preserve"> о конкурсе владельцев автобусов малого класса 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Pr>
          <w:sz w:val="27"/>
          <w:szCs w:val="27"/>
        </w:rPr>
        <w:t xml:space="preserve"> </w:t>
      </w:r>
      <w:r w:rsidRPr="007359F9">
        <w:rPr>
          <w:sz w:val="27"/>
          <w:szCs w:val="27"/>
        </w:rPr>
        <w:t>начисление баллов по критериям и показателям, осуществляется в соответствии с порядком оценки на основании сведений и документов, указанных в таблицах Приложения № 5 к положению о конкурсе владельцев автобусов малого класса на</w:t>
      </w:r>
      <w:proofErr w:type="gramEnd"/>
      <w:r w:rsidRPr="007359F9">
        <w:rPr>
          <w:sz w:val="27"/>
          <w:szCs w:val="27"/>
        </w:rPr>
        <w:t xml:space="preserve">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proofErr w:type="gramStart"/>
      <w:r w:rsidRPr="007359F9">
        <w:rPr>
          <w:sz w:val="27"/>
          <w:szCs w:val="27"/>
        </w:rPr>
        <w:t>В случае не предостав</w:t>
      </w:r>
      <w:r>
        <w:rPr>
          <w:sz w:val="27"/>
          <w:szCs w:val="27"/>
        </w:rPr>
        <w:t xml:space="preserve">ления документов в подтверждение данных сведений, указанных в таблицах, </w:t>
      </w:r>
      <w:r w:rsidRPr="007359F9">
        <w:rPr>
          <w:sz w:val="27"/>
          <w:szCs w:val="27"/>
        </w:rPr>
        <w:t>комиссия обязана поставить ноль баллов по такому критерию о</w:t>
      </w:r>
      <w:r>
        <w:rPr>
          <w:sz w:val="27"/>
          <w:szCs w:val="27"/>
        </w:rPr>
        <w:t xml:space="preserve">ценки согласно порядка оценки </w:t>
      </w:r>
      <w:r w:rsidRPr="007359F9">
        <w:rPr>
          <w:sz w:val="27"/>
          <w:szCs w:val="27"/>
        </w:rPr>
        <w:t>установленного</w:t>
      </w:r>
      <w:r>
        <w:rPr>
          <w:sz w:val="27"/>
          <w:szCs w:val="27"/>
        </w:rPr>
        <w:t xml:space="preserve"> положением</w:t>
      </w:r>
      <w:r w:rsidRPr="007359F9">
        <w:rPr>
          <w:sz w:val="27"/>
          <w:szCs w:val="27"/>
        </w:rPr>
        <w:t xml:space="preserve"> о конкурсе владельцев автобусов малого класса 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proofErr w:type="gramEnd"/>
    </w:p>
    <w:p w:rsidR="0015692A" w:rsidRPr="009F091B" w:rsidRDefault="0015692A" w:rsidP="0015692A">
      <w:pPr>
        <w:autoSpaceDE w:val="0"/>
        <w:autoSpaceDN w:val="0"/>
        <w:adjustRightInd w:val="0"/>
        <w:ind w:firstLine="709"/>
        <w:jc w:val="both"/>
        <w:rPr>
          <w:sz w:val="27"/>
          <w:szCs w:val="27"/>
        </w:rPr>
      </w:pPr>
      <w:r w:rsidRPr="009F091B">
        <w:rPr>
          <w:sz w:val="27"/>
          <w:szCs w:val="27"/>
        </w:rPr>
        <w:t xml:space="preserve">9. Конкурсная комиссия по результатам оценки и сопоставления заявок на участие в открытом конкурсе </w:t>
      </w:r>
      <w:r w:rsidRPr="00E158FE">
        <w:rPr>
          <w:sz w:val="27"/>
          <w:szCs w:val="27"/>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r w:rsidRPr="009F091B">
        <w:rPr>
          <w:sz w:val="27"/>
          <w:szCs w:val="27"/>
        </w:rPr>
        <w:t>приняла решение пр</w:t>
      </w:r>
      <w:r>
        <w:rPr>
          <w:sz w:val="27"/>
          <w:szCs w:val="27"/>
        </w:rPr>
        <w:t>изнать победителем конкурс</w:t>
      </w:r>
      <w:proofErr w:type="gramStart"/>
      <w:r>
        <w:rPr>
          <w:sz w:val="27"/>
          <w:szCs w:val="27"/>
        </w:rPr>
        <w:t>а ООО</w:t>
      </w:r>
      <w:proofErr w:type="gramEnd"/>
      <w:r>
        <w:rPr>
          <w:sz w:val="27"/>
          <w:szCs w:val="27"/>
        </w:rPr>
        <w:t xml:space="preserve"> </w:t>
      </w:r>
      <w:r w:rsidRPr="009F091B">
        <w:rPr>
          <w:sz w:val="27"/>
          <w:szCs w:val="27"/>
        </w:rPr>
        <w:t>«</w:t>
      </w:r>
      <w:r w:rsidR="009249D0">
        <w:rPr>
          <w:sz w:val="27"/>
          <w:szCs w:val="27"/>
        </w:rPr>
        <w:t>АВТОКОМБИНАТ</w:t>
      </w:r>
      <w:r w:rsidRPr="009F091B">
        <w:rPr>
          <w:sz w:val="27"/>
          <w:szCs w:val="27"/>
        </w:rPr>
        <w:t>».</w:t>
      </w:r>
    </w:p>
    <w:p w:rsidR="0015692A" w:rsidRPr="009F091B" w:rsidRDefault="0015692A" w:rsidP="0015692A">
      <w:pPr>
        <w:ind w:firstLine="709"/>
        <w:jc w:val="both"/>
        <w:rPr>
          <w:sz w:val="27"/>
          <w:szCs w:val="27"/>
        </w:rPr>
      </w:pPr>
      <w:r w:rsidRPr="009F091B">
        <w:rPr>
          <w:sz w:val="27"/>
          <w:szCs w:val="27"/>
        </w:rPr>
        <w:t xml:space="preserve">10. Конкурсная комиссия единогласно приняла решение </w:t>
      </w:r>
      <w:proofErr w:type="gramStart"/>
      <w:r w:rsidRPr="009F091B">
        <w:rPr>
          <w:sz w:val="27"/>
          <w:szCs w:val="27"/>
        </w:rPr>
        <w:t xml:space="preserve">о заключении с победителями конкурса </w:t>
      </w:r>
      <w:r>
        <w:rPr>
          <w:sz w:val="28"/>
          <w:szCs w:val="28"/>
        </w:rPr>
        <w:t>соглашения об организации перевозок пассажиров на маршрутах регулярных перевозок города Кузнецка</w:t>
      </w:r>
      <w:r w:rsidRPr="009F091B">
        <w:rPr>
          <w:sz w:val="27"/>
          <w:szCs w:val="27"/>
        </w:rPr>
        <w:t xml:space="preserve"> на срок</w:t>
      </w:r>
      <w:proofErr w:type="gramEnd"/>
      <w:r w:rsidRPr="009F091B">
        <w:rPr>
          <w:sz w:val="27"/>
          <w:szCs w:val="27"/>
        </w:rPr>
        <w:t xml:space="preserve"> </w:t>
      </w:r>
      <w:r>
        <w:rPr>
          <w:sz w:val="27"/>
          <w:szCs w:val="27"/>
        </w:rPr>
        <w:t>5</w:t>
      </w:r>
      <w:r w:rsidRPr="009F091B">
        <w:rPr>
          <w:sz w:val="27"/>
          <w:szCs w:val="27"/>
        </w:rPr>
        <w:t xml:space="preserve"> (</w:t>
      </w:r>
      <w:r>
        <w:rPr>
          <w:sz w:val="27"/>
          <w:szCs w:val="27"/>
        </w:rPr>
        <w:t>пять</w:t>
      </w:r>
      <w:r w:rsidRPr="009F091B">
        <w:rPr>
          <w:sz w:val="27"/>
          <w:szCs w:val="27"/>
        </w:rPr>
        <w:t>) лет.</w:t>
      </w:r>
    </w:p>
    <w:p w:rsidR="0015692A" w:rsidRPr="009F091B" w:rsidRDefault="0015692A" w:rsidP="0015692A">
      <w:pPr>
        <w:pStyle w:val="a5"/>
        <w:ind w:left="0" w:firstLine="720"/>
        <w:jc w:val="both"/>
        <w:outlineLvl w:val="0"/>
        <w:rPr>
          <w:sz w:val="27"/>
          <w:szCs w:val="27"/>
        </w:rPr>
      </w:pPr>
      <w:r>
        <w:rPr>
          <w:sz w:val="27"/>
          <w:szCs w:val="27"/>
        </w:rPr>
        <w:t>11</w:t>
      </w:r>
      <w:r w:rsidRPr="009F091B">
        <w:rPr>
          <w:sz w:val="27"/>
          <w:szCs w:val="27"/>
        </w:rPr>
        <w:t xml:space="preserve">. Настоящий протокол будет размещён на официальном сайте администрации города Кузнецка </w:t>
      </w:r>
      <w:hyperlink r:id="rId5" w:history="1">
        <w:r w:rsidRPr="009F091B">
          <w:rPr>
            <w:rStyle w:val="ac"/>
            <w:sz w:val="27"/>
            <w:szCs w:val="27"/>
            <w:lang w:val="en-US"/>
          </w:rPr>
          <w:t>http</w:t>
        </w:r>
        <w:r w:rsidRPr="009F091B">
          <w:rPr>
            <w:rStyle w:val="ac"/>
            <w:sz w:val="27"/>
            <w:szCs w:val="27"/>
          </w:rPr>
          <w:t>://</w:t>
        </w:r>
        <w:proofErr w:type="spellStart"/>
        <w:r w:rsidRPr="009F091B">
          <w:rPr>
            <w:rStyle w:val="ac"/>
            <w:sz w:val="27"/>
            <w:szCs w:val="27"/>
            <w:lang w:val="en-US"/>
          </w:rPr>
          <w:t>gorodkuzneck</w:t>
        </w:r>
        <w:proofErr w:type="spellEnd"/>
        <w:r w:rsidRPr="009F091B">
          <w:rPr>
            <w:rStyle w:val="ac"/>
            <w:sz w:val="27"/>
            <w:szCs w:val="27"/>
          </w:rPr>
          <w:t>.</w:t>
        </w:r>
        <w:proofErr w:type="spellStart"/>
        <w:r w:rsidRPr="009F091B">
          <w:rPr>
            <w:rStyle w:val="ac"/>
            <w:sz w:val="27"/>
            <w:szCs w:val="27"/>
            <w:lang w:val="en-US"/>
          </w:rPr>
          <w:t>ru</w:t>
        </w:r>
        <w:proofErr w:type="spellEnd"/>
      </w:hyperlink>
      <w:r w:rsidRPr="009F091B">
        <w:rPr>
          <w:sz w:val="27"/>
          <w:szCs w:val="27"/>
        </w:rPr>
        <w:t xml:space="preserve"> и в средствах массовой информации.</w:t>
      </w:r>
    </w:p>
    <w:p w:rsidR="0015692A" w:rsidRDefault="0015692A" w:rsidP="0015692A">
      <w:pPr>
        <w:pStyle w:val="a5"/>
        <w:ind w:left="0" w:firstLine="720"/>
        <w:jc w:val="both"/>
        <w:outlineLvl w:val="0"/>
        <w:rPr>
          <w:sz w:val="27"/>
          <w:szCs w:val="27"/>
        </w:rPr>
      </w:pPr>
      <w:r>
        <w:rPr>
          <w:sz w:val="27"/>
          <w:szCs w:val="27"/>
        </w:rPr>
        <w:t>12</w:t>
      </w:r>
      <w:r w:rsidRPr="009F091B">
        <w:rPr>
          <w:sz w:val="27"/>
          <w:szCs w:val="27"/>
        </w:rPr>
        <w:t xml:space="preserve">. Настоящий протокол подлежит хранению в течение </w:t>
      </w:r>
      <w:r>
        <w:rPr>
          <w:sz w:val="27"/>
          <w:szCs w:val="27"/>
        </w:rPr>
        <w:t>пяти</w:t>
      </w:r>
      <w:r w:rsidRPr="009F091B">
        <w:rPr>
          <w:sz w:val="27"/>
          <w:szCs w:val="27"/>
        </w:rPr>
        <w:t xml:space="preserve"> лет </w:t>
      </w:r>
      <w:proofErr w:type="gramStart"/>
      <w:r w:rsidRPr="009F091B">
        <w:rPr>
          <w:sz w:val="27"/>
          <w:szCs w:val="27"/>
        </w:rPr>
        <w:t>с даты подведения</w:t>
      </w:r>
      <w:proofErr w:type="gramEnd"/>
      <w:r w:rsidRPr="009F091B">
        <w:rPr>
          <w:sz w:val="27"/>
          <w:szCs w:val="27"/>
        </w:rPr>
        <w:t xml:space="preserve"> итогов настоящего конкурса.</w:t>
      </w:r>
    </w:p>
    <w:p w:rsidR="0015692A" w:rsidRDefault="0015692A" w:rsidP="0015692A">
      <w:pPr>
        <w:pStyle w:val="a5"/>
        <w:ind w:left="0" w:firstLine="720"/>
        <w:jc w:val="both"/>
        <w:outlineLvl w:val="0"/>
        <w:rPr>
          <w:sz w:val="27"/>
          <w:szCs w:val="27"/>
        </w:rPr>
      </w:pPr>
    </w:p>
    <w:p w:rsidR="0015692A" w:rsidRPr="003D0932" w:rsidRDefault="0015692A" w:rsidP="0015692A">
      <w:pPr>
        <w:pStyle w:val="a5"/>
        <w:ind w:left="0" w:firstLine="720"/>
        <w:jc w:val="both"/>
        <w:outlineLvl w:val="0"/>
        <w:rPr>
          <w:sz w:val="27"/>
          <w:szCs w:val="27"/>
        </w:rPr>
      </w:pPr>
      <w:r w:rsidRPr="007359F9">
        <w:rPr>
          <w:sz w:val="28"/>
          <w:szCs w:val="28"/>
        </w:rPr>
        <w:t>Подписи:</w:t>
      </w:r>
    </w:p>
    <w:p w:rsidR="0015692A" w:rsidRPr="009F091B" w:rsidRDefault="0015692A" w:rsidP="0015692A">
      <w:pPr>
        <w:pStyle w:val="a5"/>
        <w:ind w:left="0" w:firstLine="720"/>
        <w:jc w:val="both"/>
        <w:outlineLvl w:val="0"/>
        <w:rPr>
          <w:sz w:val="27"/>
          <w:szCs w:val="27"/>
        </w:rPr>
      </w:pPr>
    </w:p>
    <w:p w:rsidR="00946AAC" w:rsidRPr="00D36705" w:rsidRDefault="00946AAC" w:rsidP="00946AAC">
      <w:pPr>
        <w:pStyle w:val="a5"/>
        <w:ind w:left="0"/>
        <w:jc w:val="both"/>
        <w:outlineLvl w:val="0"/>
        <w:rPr>
          <w:sz w:val="28"/>
          <w:szCs w:val="28"/>
        </w:rPr>
      </w:pPr>
      <w:r>
        <w:rPr>
          <w:sz w:val="28"/>
          <w:szCs w:val="28"/>
        </w:rPr>
        <w:t xml:space="preserve">Председатель конкурсной комиссии  </w:t>
      </w:r>
      <w:r>
        <w:rPr>
          <w:sz w:val="28"/>
          <w:szCs w:val="28"/>
        </w:rPr>
        <w:t xml:space="preserve">            </w:t>
      </w:r>
      <w:r>
        <w:rPr>
          <w:sz w:val="28"/>
          <w:szCs w:val="28"/>
        </w:rPr>
        <w:t xml:space="preserve"> _____________</w:t>
      </w:r>
      <w:r>
        <w:rPr>
          <w:sz w:val="28"/>
          <w:szCs w:val="28"/>
        </w:rPr>
        <w:t>_</w:t>
      </w:r>
      <w:proofErr w:type="spellStart"/>
      <w:r>
        <w:rPr>
          <w:sz w:val="28"/>
          <w:szCs w:val="28"/>
        </w:rPr>
        <w:t>Златогорский</w:t>
      </w:r>
      <w:proofErr w:type="spellEnd"/>
      <w:r>
        <w:rPr>
          <w:sz w:val="28"/>
          <w:szCs w:val="28"/>
        </w:rPr>
        <w:t xml:space="preserve"> С.А.</w:t>
      </w:r>
    </w:p>
    <w:p w:rsidR="0015692A" w:rsidRPr="00D36705" w:rsidRDefault="0015692A" w:rsidP="0015692A">
      <w:pPr>
        <w:pStyle w:val="a5"/>
        <w:ind w:left="0"/>
        <w:jc w:val="both"/>
        <w:outlineLvl w:val="0"/>
        <w:rPr>
          <w:sz w:val="28"/>
          <w:szCs w:val="28"/>
        </w:rPr>
      </w:pPr>
    </w:p>
    <w:p w:rsidR="00946AAC" w:rsidRDefault="00946AAC" w:rsidP="0015692A">
      <w:pPr>
        <w:pStyle w:val="a5"/>
        <w:spacing w:before="120" w:after="120"/>
        <w:ind w:left="0"/>
        <w:jc w:val="both"/>
        <w:outlineLvl w:val="0"/>
        <w:rPr>
          <w:sz w:val="28"/>
          <w:szCs w:val="28"/>
        </w:rPr>
      </w:pPr>
    </w:p>
    <w:p w:rsidR="00EE707F" w:rsidRDefault="00EE707F" w:rsidP="0015692A">
      <w:pPr>
        <w:pStyle w:val="a5"/>
        <w:spacing w:before="120" w:after="120"/>
        <w:ind w:left="0"/>
        <w:jc w:val="both"/>
        <w:outlineLvl w:val="0"/>
        <w:rPr>
          <w:sz w:val="28"/>
          <w:szCs w:val="28"/>
        </w:rPr>
      </w:pPr>
    </w:p>
    <w:p w:rsidR="0015692A" w:rsidRPr="00D36705" w:rsidRDefault="0015692A" w:rsidP="0015692A">
      <w:pPr>
        <w:pStyle w:val="a5"/>
        <w:spacing w:before="120" w:after="120"/>
        <w:ind w:left="0"/>
        <w:jc w:val="both"/>
        <w:outlineLvl w:val="0"/>
        <w:rPr>
          <w:sz w:val="28"/>
          <w:szCs w:val="28"/>
        </w:rPr>
      </w:pPr>
      <w:r w:rsidRPr="00D36705">
        <w:rPr>
          <w:sz w:val="28"/>
          <w:szCs w:val="28"/>
        </w:rPr>
        <w:t xml:space="preserve">Члены конкурсной комиссии:          </w:t>
      </w:r>
    </w:p>
    <w:p w:rsidR="0015692A" w:rsidRPr="00D36705" w:rsidRDefault="0015692A" w:rsidP="0015692A">
      <w:pPr>
        <w:pStyle w:val="a5"/>
        <w:tabs>
          <w:tab w:val="left" w:pos="5103"/>
        </w:tabs>
        <w:spacing w:before="120" w:after="120" w:line="360" w:lineRule="auto"/>
        <w:ind w:left="5245"/>
        <w:jc w:val="left"/>
        <w:outlineLvl w:val="0"/>
        <w:rPr>
          <w:sz w:val="28"/>
          <w:szCs w:val="28"/>
        </w:rPr>
      </w:pPr>
      <w:r w:rsidRPr="00D36705">
        <w:rPr>
          <w:sz w:val="28"/>
          <w:szCs w:val="28"/>
        </w:rPr>
        <w:t>______________</w:t>
      </w:r>
      <w:r>
        <w:rPr>
          <w:sz w:val="28"/>
          <w:szCs w:val="28"/>
        </w:rPr>
        <w:t>_</w:t>
      </w:r>
      <w:r w:rsidRPr="00D36705">
        <w:rPr>
          <w:sz w:val="28"/>
          <w:szCs w:val="28"/>
        </w:rPr>
        <w:t>__</w:t>
      </w:r>
      <w:r>
        <w:rPr>
          <w:sz w:val="28"/>
          <w:szCs w:val="28"/>
        </w:rPr>
        <w:t>Белова Н.И.</w:t>
      </w:r>
    </w:p>
    <w:p w:rsidR="00946AAC" w:rsidRDefault="0015692A" w:rsidP="0015692A">
      <w:pPr>
        <w:pStyle w:val="a5"/>
        <w:spacing w:before="120" w:after="120" w:line="360" w:lineRule="auto"/>
        <w:ind w:left="5245"/>
        <w:jc w:val="left"/>
        <w:outlineLvl w:val="0"/>
        <w:rPr>
          <w:sz w:val="28"/>
          <w:szCs w:val="28"/>
        </w:rPr>
      </w:pPr>
      <w:r w:rsidRPr="00D36705">
        <w:rPr>
          <w:sz w:val="28"/>
          <w:szCs w:val="28"/>
        </w:rPr>
        <w:t>_________________</w:t>
      </w:r>
      <w:r>
        <w:rPr>
          <w:sz w:val="28"/>
          <w:szCs w:val="28"/>
        </w:rPr>
        <w:t>Николаев А.Н</w:t>
      </w:r>
      <w:r w:rsidRPr="00D36705">
        <w:rPr>
          <w:sz w:val="28"/>
          <w:szCs w:val="28"/>
        </w:rPr>
        <w:t xml:space="preserve">. </w:t>
      </w:r>
    </w:p>
    <w:p w:rsidR="0015692A" w:rsidRPr="00D36705" w:rsidRDefault="00946AAC" w:rsidP="0015692A">
      <w:pPr>
        <w:pStyle w:val="a5"/>
        <w:spacing w:before="120" w:after="120" w:line="360" w:lineRule="auto"/>
        <w:ind w:left="5245"/>
        <w:jc w:val="left"/>
        <w:outlineLvl w:val="0"/>
        <w:rPr>
          <w:sz w:val="28"/>
          <w:szCs w:val="28"/>
        </w:rPr>
      </w:pPr>
      <w:r w:rsidRPr="00D36705">
        <w:rPr>
          <w:sz w:val="28"/>
          <w:szCs w:val="28"/>
        </w:rPr>
        <w:lastRenderedPageBreak/>
        <w:t xml:space="preserve">_________________ </w:t>
      </w:r>
      <w:r>
        <w:rPr>
          <w:sz w:val="28"/>
          <w:szCs w:val="28"/>
        </w:rPr>
        <w:t>Никитин С.Ю</w:t>
      </w:r>
      <w:r w:rsidRPr="00D36705">
        <w:rPr>
          <w:sz w:val="28"/>
          <w:szCs w:val="28"/>
        </w:rPr>
        <w:t xml:space="preserve">.  </w:t>
      </w:r>
      <w:r w:rsidR="0015692A" w:rsidRPr="00D36705">
        <w:rPr>
          <w:sz w:val="28"/>
          <w:szCs w:val="28"/>
        </w:rPr>
        <w:t xml:space="preserve">                                                                            </w:t>
      </w:r>
    </w:p>
    <w:p w:rsidR="0015692A" w:rsidRDefault="0015692A" w:rsidP="0015692A">
      <w:pPr>
        <w:pStyle w:val="a5"/>
        <w:spacing w:before="120" w:after="120" w:line="360" w:lineRule="auto"/>
        <w:ind w:left="5245"/>
        <w:jc w:val="left"/>
        <w:outlineLvl w:val="0"/>
        <w:rPr>
          <w:sz w:val="28"/>
          <w:szCs w:val="28"/>
        </w:rPr>
      </w:pPr>
      <w:r w:rsidRPr="00D36705">
        <w:rPr>
          <w:sz w:val="28"/>
          <w:szCs w:val="28"/>
        </w:rPr>
        <w:t>_________________</w:t>
      </w:r>
      <w:proofErr w:type="spellStart"/>
      <w:r>
        <w:rPr>
          <w:sz w:val="28"/>
          <w:szCs w:val="28"/>
        </w:rPr>
        <w:t>Семенец</w:t>
      </w:r>
      <w:proofErr w:type="spellEnd"/>
      <w:r>
        <w:rPr>
          <w:sz w:val="28"/>
          <w:szCs w:val="28"/>
        </w:rPr>
        <w:t xml:space="preserve"> А.П.</w:t>
      </w:r>
      <w:r w:rsidRPr="00D36705">
        <w:rPr>
          <w:sz w:val="28"/>
          <w:szCs w:val="28"/>
        </w:rPr>
        <w:t xml:space="preserve">  </w:t>
      </w:r>
    </w:p>
    <w:p w:rsidR="0015692A" w:rsidRPr="00D36705" w:rsidRDefault="0015692A" w:rsidP="0015692A">
      <w:pPr>
        <w:pStyle w:val="a5"/>
        <w:tabs>
          <w:tab w:val="left" w:pos="8222"/>
        </w:tabs>
        <w:spacing w:line="360" w:lineRule="auto"/>
        <w:ind w:left="5245"/>
        <w:jc w:val="left"/>
        <w:outlineLvl w:val="0"/>
        <w:rPr>
          <w:sz w:val="28"/>
          <w:szCs w:val="28"/>
        </w:rPr>
      </w:pPr>
      <w:r w:rsidRPr="00D36705">
        <w:rPr>
          <w:sz w:val="28"/>
          <w:szCs w:val="28"/>
        </w:rPr>
        <w:t>_________________</w:t>
      </w:r>
      <w:proofErr w:type="spellStart"/>
      <w:r>
        <w:rPr>
          <w:sz w:val="28"/>
          <w:szCs w:val="28"/>
        </w:rPr>
        <w:t>Шабакаев</w:t>
      </w:r>
      <w:proofErr w:type="spellEnd"/>
      <w:r>
        <w:rPr>
          <w:sz w:val="28"/>
          <w:szCs w:val="28"/>
        </w:rPr>
        <w:t xml:space="preserve"> Р.И. </w:t>
      </w:r>
      <w:r w:rsidRPr="00D36705">
        <w:rPr>
          <w:sz w:val="28"/>
          <w:szCs w:val="28"/>
        </w:rPr>
        <w:t xml:space="preserve">  </w:t>
      </w:r>
      <w:r>
        <w:rPr>
          <w:sz w:val="28"/>
          <w:szCs w:val="28"/>
        </w:rPr>
        <w:t xml:space="preserve">  </w:t>
      </w:r>
      <w:r w:rsidRPr="00D36705">
        <w:rPr>
          <w:sz w:val="28"/>
          <w:szCs w:val="28"/>
        </w:rPr>
        <w:t xml:space="preserve">    </w:t>
      </w:r>
    </w:p>
    <w:p w:rsidR="00A64E5C" w:rsidRDefault="00A64E5C" w:rsidP="0015692A">
      <w:pPr>
        <w:pStyle w:val="a5"/>
        <w:tabs>
          <w:tab w:val="left" w:pos="5245"/>
          <w:tab w:val="left" w:pos="5529"/>
          <w:tab w:val="left" w:pos="5812"/>
          <w:tab w:val="left" w:pos="8222"/>
        </w:tabs>
        <w:ind w:left="0"/>
        <w:jc w:val="both"/>
        <w:outlineLvl w:val="0"/>
        <w:rPr>
          <w:sz w:val="28"/>
          <w:szCs w:val="28"/>
        </w:rPr>
      </w:pPr>
    </w:p>
    <w:p w:rsidR="00A64E5C" w:rsidRDefault="00A64E5C" w:rsidP="0015692A">
      <w:pPr>
        <w:pStyle w:val="a5"/>
        <w:tabs>
          <w:tab w:val="left" w:pos="5245"/>
          <w:tab w:val="left" w:pos="5529"/>
          <w:tab w:val="left" w:pos="5812"/>
          <w:tab w:val="left" w:pos="8222"/>
        </w:tabs>
        <w:ind w:left="0"/>
        <w:jc w:val="both"/>
        <w:outlineLvl w:val="0"/>
        <w:rPr>
          <w:sz w:val="28"/>
          <w:szCs w:val="28"/>
        </w:rPr>
      </w:pPr>
    </w:p>
    <w:p w:rsidR="00EE707F" w:rsidRDefault="00EE707F" w:rsidP="0015692A">
      <w:pPr>
        <w:pStyle w:val="a5"/>
        <w:tabs>
          <w:tab w:val="left" w:pos="5245"/>
          <w:tab w:val="left" w:pos="5529"/>
          <w:tab w:val="left" w:pos="5812"/>
          <w:tab w:val="left" w:pos="8222"/>
        </w:tabs>
        <w:ind w:left="0"/>
        <w:jc w:val="both"/>
        <w:outlineLvl w:val="0"/>
        <w:rPr>
          <w:sz w:val="28"/>
          <w:szCs w:val="28"/>
        </w:rPr>
      </w:pPr>
    </w:p>
    <w:p w:rsidR="00EE707F" w:rsidRDefault="00EE707F" w:rsidP="0015692A">
      <w:pPr>
        <w:pStyle w:val="a5"/>
        <w:tabs>
          <w:tab w:val="left" w:pos="5245"/>
          <w:tab w:val="left" w:pos="5529"/>
          <w:tab w:val="left" w:pos="5812"/>
          <w:tab w:val="left" w:pos="8222"/>
        </w:tabs>
        <w:ind w:left="0"/>
        <w:jc w:val="both"/>
        <w:outlineLvl w:val="0"/>
        <w:rPr>
          <w:sz w:val="28"/>
          <w:szCs w:val="28"/>
        </w:rPr>
      </w:pPr>
    </w:p>
    <w:p w:rsidR="00EE707F" w:rsidRDefault="00EE707F" w:rsidP="0015692A">
      <w:pPr>
        <w:pStyle w:val="a5"/>
        <w:tabs>
          <w:tab w:val="left" w:pos="5245"/>
          <w:tab w:val="left" w:pos="5529"/>
          <w:tab w:val="left" w:pos="5812"/>
          <w:tab w:val="left" w:pos="8222"/>
        </w:tabs>
        <w:ind w:left="0"/>
        <w:jc w:val="both"/>
        <w:outlineLvl w:val="0"/>
        <w:rPr>
          <w:sz w:val="28"/>
          <w:szCs w:val="28"/>
        </w:rPr>
      </w:pPr>
    </w:p>
    <w:p w:rsidR="00EE707F" w:rsidRDefault="00EE707F" w:rsidP="0015692A">
      <w:pPr>
        <w:pStyle w:val="a5"/>
        <w:tabs>
          <w:tab w:val="left" w:pos="5245"/>
          <w:tab w:val="left" w:pos="5529"/>
          <w:tab w:val="left" w:pos="5812"/>
          <w:tab w:val="left" w:pos="8222"/>
        </w:tabs>
        <w:ind w:left="0"/>
        <w:jc w:val="both"/>
        <w:outlineLvl w:val="0"/>
        <w:rPr>
          <w:sz w:val="28"/>
          <w:szCs w:val="28"/>
        </w:rPr>
      </w:pPr>
    </w:p>
    <w:p w:rsidR="00EE707F" w:rsidRDefault="00EE707F" w:rsidP="0015692A">
      <w:pPr>
        <w:pStyle w:val="a5"/>
        <w:tabs>
          <w:tab w:val="left" w:pos="5245"/>
          <w:tab w:val="left" w:pos="5529"/>
          <w:tab w:val="left" w:pos="5812"/>
          <w:tab w:val="left" w:pos="8222"/>
        </w:tabs>
        <w:ind w:left="0"/>
        <w:jc w:val="both"/>
        <w:outlineLvl w:val="0"/>
        <w:rPr>
          <w:sz w:val="28"/>
          <w:szCs w:val="28"/>
        </w:rPr>
      </w:pPr>
    </w:p>
    <w:p w:rsidR="00EE707F" w:rsidRDefault="00EE707F" w:rsidP="0015692A">
      <w:pPr>
        <w:pStyle w:val="a5"/>
        <w:tabs>
          <w:tab w:val="left" w:pos="5245"/>
          <w:tab w:val="left" w:pos="5529"/>
          <w:tab w:val="left" w:pos="5812"/>
          <w:tab w:val="left" w:pos="8222"/>
        </w:tabs>
        <w:ind w:left="0"/>
        <w:jc w:val="both"/>
        <w:outlineLvl w:val="0"/>
        <w:rPr>
          <w:sz w:val="28"/>
          <w:szCs w:val="28"/>
        </w:rPr>
      </w:pPr>
    </w:p>
    <w:p w:rsidR="00EE707F" w:rsidRDefault="00EE707F" w:rsidP="0015692A">
      <w:pPr>
        <w:pStyle w:val="a5"/>
        <w:tabs>
          <w:tab w:val="left" w:pos="5245"/>
          <w:tab w:val="left" w:pos="5529"/>
          <w:tab w:val="left" w:pos="5812"/>
          <w:tab w:val="left" w:pos="8222"/>
        </w:tabs>
        <w:ind w:left="0"/>
        <w:jc w:val="both"/>
        <w:outlineLvl w:val="0"/>
        <w:rPr>
          <w:sz w:val="28"/>
          <w:szCs w:val="28"/>
        </w:rPr>
      </w:pPr>
    </w:p>
    <w:p w:rsidR="0015692A" w:rsidRPr="00A524CC" w:rsidRDefault="0015692A" w:rsidP="0015692A">
      <w:pPr>
        <w:pStyle w:val="a5"/>
        <w:tabs>
          <w:tab w:val="left" w:pos="5245"/>
          <w:tab w:val="left" w:pos="5529"/>
          <w:tab w:val="left" w:pos="5812"/>
          <w:tab w:val="left" w:pos="8222"/>
        </w:tabs>
        <w:ind w:left="0"/>
        <w:jc w:val="both"/>
        <w:outlineLvl w:val="0"/>
        <w:rPr>
          <w:sz w:val="28"/>
          <w:szCs w:val="28"/>
        </w:rPr>
      </w:pPr>
      <w:r w:rsidRPr="00D36705">
        <w:rPr>
          <w:sz w:val="28"/>
          <w:szCs w:val="28"/>
        </w:rPr>
        <w:t xml:space="preserve">Секретарь конкурсной комиссии    </w:t>
      </w:r>
      <w:r>
        <w:rPr>
          <w:sz w:val="28"/>
          <w:szCs w:val="28"/>
        </w:rPr>
        <w:t xml:space="preserve">               __</w:t>
      </w:r>
      <w:r w:rsidRPr="00D36705">
        <w:rPr>
          <w:sz w:val="28"/>
          <w:szCs w:val="28"/>
        </w:rPr>
        <w:t>_____________</w:t>
      </w:r>
      <w:r>
        <w:rPr>
          <w:sz w:val="28"/>
          <w:szCs w:val="28"/>
        </w:rPr>
        <w:t>_Серебрякова Е.А</w:t>
      </w:r>
      <w:r w:rsidRPr="00D36705">
        <w:rPr>
          <w:sz w:val="28"/>
          <w:szCs w:val="28"/>
        </w:rPr>
        <w:t>.</w:t>
      </w:r>
    </w:p>
    <w:p w:rsidR="0015692A" w:rsidRPr="009F091B" w:rsidRDefault="0015692A" w:rsidP="0015692A">
      <w:pPr>
        <w:pStyle w:val="a5"/>
        <w:ind w:left="0"/>
        <w:jc w:val="both"/>
        <w:outlineLvl w:val="0"/>
        <w:rPr>
          <w:sz w:val="27"/>
          <w:szCs w:val="27"/>
        </w:rPr>
      </w:pPr>
    </w:p>
    <w:p w:rsidR="0015692A" w:rsidRDefault="0015692A" w:rsidP="0015692A"/>
    <w:p w:rsidR="00DA370B" w:rsidRDefault="00DA370B"/>
    <w:sectPr w:rsidR="00DA370B" w:rsidSect="009F091B">
      <w:headerReference w:type="even" r:id="rId6"/>
      <w:headerReference w:type="default" r:id="rId7"/>
      <w:footerReference w:type="default" r:id="rId8"/>
      <w:footnotePr>
        <w:numRestart w:val="eachPage"/>
      </w:footnotePr>
      <w:pgSz w:w="11907" w:h="16840" w:code="9"/>
      <w:pgMar w:top="709" w:right="1140" w:bottom="568" w:left="1140" w:header="561" w:footer="561"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B9" w:rsidRDefault="0009116E">
    <w:pPr>
      <w:pStyle w:val="a7"/>
      <w:framePr w:wrap="auto" w:vAnchor="text" w:hAnchor="margin" w:xAlign="right" w:y="1"/>
      <w:rPr>
        <w:rStyle w:val="a9"/>
      </w:rPr>
    </w:pPr>
  </w:p>
  <w:p w:rsidR="008213B9" w:rsidRDefault="0009116E">
    <w:pPr>
      <w:pStyle w:val="a7"/>
      <w:framePr w:wrap="auto" w:vAnchor="text" w:hAnchor="margin" w:xAlign="right" w:y="1"/>
      <w:rPr>
        <w:rStyle w:val="a9"/>
      </w:rPr>
    </w:pPr>
  </w:p>
  <w:p w:rsidR="008213B9" w:rsidRDefault="0009116E">
    <w:pPr>
      <w:pStyle w:val="a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B9" w:rsidRDefault="0009116E" w:rsidP="00335C18">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rsidR="008213B9" w:rsidRDefault="0009116E" w:rsidP="00335C1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B9" w:rsidRDefault="0009116E" w:rsidP="00335C18">
    <w:pPr>
      <w:pStyle w:val="aa"/>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2A"/>
    <w:rsid w:val="0009116E"/>
    <w:rsid w:val="0015692A"/>
    <w:rsid w:val="00416E89"/>
    <w:rsid w:val="00672634"/>
    <w:rsid w:val="007D7C21"/>
    <w:rsid w:val="008914A8"/>
    <w:rsid w:val="009002B5"/>
    <w:rsid w:val="00911C3D"/>
    <w:rsid w:val="009249D0"/>
    <w:rsid w:val="00946AAC"/>
    <w:rsid w:val="00A64E5C"/>
    <w:rsid w:val="00CC1D85"/>
    <w:rsid w:val="00DA370B"/>
    <w:rsid w:val="00EE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692A"/>
    <w:pPr>
      <w:jc w:val="center"/>
    </w:pPr>
    <w:rPr>
      <w:b/>
      <w:smallCaps/>
      <w:sz w:val="32"/>
    </w:rPr>
  </w:style>
  <w:style w:type="character" w:customStyle="1" w:styleId="a4">
    <w:name w:val="Название Знак"/>
    <w:basedOn w:val="a0"/>
    <w:link w:val="a3"/>
    <w:rsid w:val="0015692A"/>
    <w:rPr>
      <w:rFonts w:ascii="Times New Roman" w:eastAsia="Times New Roman" w:hAnsi="Times New Roman" w:cs="Times New Roman"/>
      <w:b/>
      <w:smallCaps/>
      <w:sz w:val="32"/>
      <w:szCs w:val="20"/>
      <w:lang w:eastAsia="ru-RU"/>
    </w:rPr>
  </w:style>
  <w:style w:type="paragraph" w:styleId="a5">
    <w:name w:val="Body Text Indent"/>
    <w:basedOn w:val="a"/>
    <w:link w:val="a6"/>
    <w:rsid w:val="0015692A"/>
    <w:pPr>
      <w:ind w:left="5529"/>
      <w:jc w:val="center"/>
    </w:pPr>
  </w:style>
  <w:style w:type="character" w:customStyle="1" w:styleId="a6">
    <w:name w:val="Основной текст с отступом Знак"/>
    <w:basedOn w:val="a0"/>
    <w:link w:val="a5"/>
    <w:rsid w:val="0015692A"/>
    <w:rPr>
      <w:rFonts w:ascii="Times New Roman" w:eastAsia="Times New Roman" w:hAnsi="Times New Roman" w:cs="Times New Roman"/>
      <w:sz w:val="20"/>
      <w:szCs w:val="20"/>
      <w:lang w:eastAsia="ru-RU"/>
    </w:rPr>
  </w:style>
  <w:style w:type="paragraph" w:styleId="a7">
    <w:name w:val="footer"/>
    <w:basedOn w:val="a"/>
    <w:link w:val="a8"/>
    <w:rsid w:val="0015692A"/>
    <w:pPr>
      <w:tabs>
        <w:tab w:val="center" w:pos="4153"/>
        <w:tab w:val="right" w:pos="8306"/>
      </w:tabs>
    </w:pPr>
  </w:style>
  <w:style w:type="character" w:customStyle="1" w:styleId="a8">
    <w:name w:val="Нижний колонтитул Знак"/>
    <w:basedOn w:val="a0"/>
    <w:link w:val="a7"/>
    <w:rsid w:val="0015692A"/>
    <w:rPr>
      <w:rFonts w:ascii="Times New Roman" w:eastAsia="Times New Roman" w:hAnsi="Times New Roman" w:cs="Times New Roman"/>
      <w:sz w:val="20"/>
      <w:szCs w:val="20"/>
      <w:lang w:eastAsia="ru-RU"/>
    </w:rPr>
  </w:style>
  <w:style w:type="character" w:customStyle="1" w:styleId="a9">
    <w:name w:val="íîìåð ñòðàíèöû"/>
    <w:basedOn w:val="a0"/>
    <w:rsid w:val="0015692A"/>
  </w:style>
  <w:style w:type="paragraph" w:styleId="aa">
    <w:name w:val="header"/>
    <w:basedOn w:val="a"/>
    <w:link w:val="ab"/>
    <w:rsid w:val="0015692A"/>
    <w:pPr>
      <w:tabs>
        <w:tab w:val="center" w:pos="4153"/>
        <w:tab w:val="right" w:pos="8306"/>
      </w:tabs>
    </w:pPr>
  </w:style>
  <w:style w:type="character" w:customStyle="1" w:styleId="ab">
    <w:name w:val="Верхний колонтитул Знак"/>
    <w:basedOn w:val="a0"/>
    <w:link w:val="aa"/>
    <w:rsid w:val="0015692A"/>
    <w:rPr>
      <w:rFonts w:ascii="Times New Roman" w:eastAsia="Times New Roman" w:hAnsi="Times New Roman" w:cs="Times New Roman"/>
      <w:sz w:val="20"/>
      <w:szCs w:val="20"/>
      <w:lang w:eastAsia="ru-RU"/>
    </w:rPr>
  </w:style>
  <w:style w:type="character" w:styleId="ac">
    <w:name w:val="Hyperlink"/>
    <w:rsid w:val="0015692A"/>
    <w:rPr>
      <w:color w:val="0000FF"/>
      <w:u w:val="single"/>
    </w:rPr>
  </w:style>
  <w:style w:type="character" w:styleId="ad">
    <w:name w:val="page number"/>
    <w:basedOn w:val="a0"/>
    <w:rsid w:val="0015692A"/>
  </w:style>
  <w:style w:type="paragraph" w:customStyle="1" w:styleId="ConsPlusNormal">
    <w:name w:val="ConsPlusNormal"/>
    <w:rsid w:val="0015692A"/>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692A"/>
    <w:pPr>
      <w:jc w:val="center"/>
    </w:pPr>
    <w:rPr>
      <w:b/>
      <w:smallCaps/>
      <w:sz w:val="32"/>
    </w:rPr>
  </w:style>
  <w:style w:type="character" w:customStyle="1" w:styleId="a4">
    <w:name w:val="Название Знак"/>
    <w:basedOn w:val="a0"/>
    <w:link w:val="a3"/>
    <w:rsid w:val="0015692A"/>
    <w:rPr>
      <w:rFonts w:ascii="Times New Roman" w:eastAsia="Times New Roman" w:hAnsi="Times New Roman" w:cs="Times New Roman"/>
      <w:b/>
      <w:smallCaps/>
      <w:sz w:val="32"/>
      <w:szCs w:val="20"/>
      <w:lang w:eastAsia="ru-RU"/>
    </w:rPr>
  </w:style>
  <w:style w:type="paragraph" w:styleId="a5">
    <w:name w:val="Body Text Indent"/>
    <w:basedOn w:val="a"/>
    <w:link w:val="a6"/>
    <w:rsid w:val="0015692A"/>
    <w:pPr>
      <w:ind w:left="5529"/>
      <w:jc w:val="center"/>
    </w:pPr>
  </w:style>
  <w:style w:type="character" w:customStyle="1" w:styleId="a6">
    <w:name w:val="Основной текст с отступом Знак"/>
    <w:basedOn w:val="a0"/>
    <w:link w:val="a5"/>
    <w:rsid w:val="0015692A"/>
    <w:rPr>
      <w:rFonts w:ascii="Times New Roman" w:eastAsia="Times New Roman" w:hAnsi="Times New Roman" w:cs="Times New Roman"/>
      <w:sz w:val="20"/>
      <w:szCs w:val="20"/>
      <w:lang w:eastAsia="ru-RU"/>
    </w:rPr>
  </w:style>
  <w:style w:type="paragraph" w:styleId="a7">
    <w:name w:val="footer"/>
    <w:basedOn w:val="a"/>
    <w:link w:val="a8"/>
    <w:rsid w:val="0015692A"/>
    <w:pPr>
      <w:tabs>
        <w:tab w:val="center" w:pos="4153"/>
        <w:tab w:val="right" w:pos="8306"/>
      </w:tabs>
    </w:pPr>
  </w:style>
  <w:style w:type="character" w:customStyle="1" w:styleId="a8">
    <w:name w:val="Нижний колонтитул Знак"/>
    <w:basedOn w:val="a0"/>
    <w:link w:val="a7"/>
    <w:rsid w:val="0015692A"/>
    <w:rPr>
      <w:rFonts w:ascii="Times New Roman" w:eastAsia="Times New Roman" w:hAnsi="Times New Roman" w:cs="Times New Roman"/>
      <w:sz w:val="20"/>
      <w:szCs w:val="20"/>
      <w:lang w:eastAsia="ru-RU"/>
    </w:rPr>
  </w:style>
  <w:style w:type="character" w:customStyle="1" w:styleId="a9">
    <w:name w:val="íîìåð ñòðàíèöû"/>
    <w:basedOn w:val="a0"/>
    <w:rsid w:val="0015692A"/>
  </w:style>
  <w:style w:type="paragraph" w:styleId="aa">
    <w:name w:val="header"/>
    <w:basedOn w:val="a"/>
    <w:link w:val="ab"/>
    <w:rsid w:val="0015692A"/>
    <w:pPr>
      <w:tabs>
        <w:tab w:val="center" w:pos="4153"/>
        <w:tab w:val="right" w:pos="8306"/>
      </w:tabs>
    </w:pPr>
  </w:style>
  <w:style w:type="character" w:customStyle="1" w:styleId="ab">
    <w:name w:val="Верхний колонтитул Знак"/>
    <w:basedOn w:val="a0"/>
    <w:link w:val="aa"/>
    <w:rsid w:val="0015692A"/>
    <w:rPr>
      <w:rFonts w:ascii="Times New Roman" w:eastAsia="Times New Roman" w:hAnsi="Times New Roman" w:cs="Times New Roman"/>
      <w:sz w:val="20"/>
      <w:szCs w:val="20"/>
      <w:lang w:eastAsia="ru-RU"/>
    </w:rPr>
  </w:style>
  <w:style w:type="character" w:styleId="ac">
    <w:name w:val="Hyperlink"/>
    <w:rsid w:val="0015692A"/>
    <w:rPr>
      <w:color w:val="0000FF"/>
      <w:u w:val="single"/>
    </w:rPr>
  </w:style>
  <w:style w:type="character" w:styleId="ad">
    <w:name w:val="page number"/>
    <w:basedOn w:val="a0"/>
    <w:rsid w:val="0015692A"/>
  </w:style>
  <w:style w:type="paragraph" w:customStyle="1" w:styleId="ConsPlusNormal">
    <w:name w:val="ConsPlusNormal"/>
    <w:rsid w:val="0015692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gorodkuznec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1391</Words>
  <Characters>7934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Мусорина Татьяна Климентовна</dc:creator>
  <cp:lastModifiedBy>Мусорина Татьяна Климентовна</cp:lastModifiedBy>
  <cp:revision>6</cp:revision>
  <dcterms:created xsi:type="dcterms:W3CDTF">2020-01-29T12:08:00Z</dcterms:created>
  <dcterms:modified xsi:type="dcterms:W3CDTF">2020-01-29T14:52:00Z</dcterms:modified>
</cp:coreProperties>
</file>